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7EB" w:rsidRPr="00660E06" w:rsidRDefault="00AE3856" w:rsidP="00660E06">
      <w:pPr>
        <w:spacing w:after="0"/>
        <w:jc w:val="both"/>
        <w:rPr>
          <w:rFonts w:asciiTheme="minorHAnsi" w:hAnsiTheme="minorHAnsi" w:cs="Cambria"/>
          <w:b/>
          <w:bCs/>
        </w:rPr>
      </w:pPr>
      <w:r w:rsidRPr="00660E06">
        <w:rPr>
          <w:rFonts w:asciiTheme="minorHAnsi" w:hAnsiTheme="minorHAnsi"/>
          <w:noProof/>
          <w:lang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-49530</wp:posOffset>
            </wp:positionH>
            <wp:positionV relativeFrom="margin">
              <wp:posOffset>-866140</wp:posOffset>
            </wp:positionV>
            <wp:extent cx="1725295" cy="1896110"/>
            <wp:effectExtent l="19050" t="0" r="8255" b="0"/>
            <wp:wrapNone/>
            <wp:docPr id="6" name="Obraz 4" descr="czarnoziem 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zarnoziem logo.jpg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47EB" w:rsidRPr="00660E06" w:rsidRDefault="00E947EB" w:rsidP="00660E06">
      <w:pPr>
        <w:spacing w:after="0"/>
        <w:jc w:val="both"/>
        <w:rPr>
          <w:rFonts w:asciiTheme="minorHAnsi" w:hAnsiTheme="minorHAnsi" w:cs="Cambria"/>
          <w:b/>
          <w:bCs/>
        </w:rPr>
      </w:pPr>
    </w:p>
    <w:p w:rsidR="00E947EB" w:rsidRPr="00660E06" w:rsidRDefault="00E947EB" w:rsidP="00660E06">
      <w:pPr>
        <w:spacing w:after="0"/>
        <w:jc w:val="center"/>
        <w:rPr>
          <w:rFonts w:asciiTheme="minorHAnsi" w:hAnsiTheme="minorHAnsi" w:cs="Cambria"/>
          <w:b/>
          <w:bCs/>
          <w:sz w:val="28"/>
          <w:szCs w:val="28"/>
        </w:rPr>
      </w:pPr>
      <w:r w:rsidRPr="00660E06">
        <w:rPr>
          <w:rFonts w:asciiTheme="minorHAnsi" w:hAnsiTheme="minorHAnsi" w:cs="Cambria"/>
          <w:b/>
          <w:bCs/>
          <w:sz w:val="28"/>
          <w:szCs w:val="28"/>
        </w:rPr>
        <w:t>REGULAMIN KONKURSU</w:t>
      </w:r>
    </w:p>
    <w:p w:rsidR="00E947EB" w:rsidRPr="00660E06" w:rsidRDefault="00E947EB" w:rsidP="00660E06">
      <w:pPr>
        <w:spacing w:after="0"/>
        <w:jc w:val="center"/>
        <w:rPr>
          <w:rFonts w:asciiTheme="minorHAnsi" w:hAnsiTheme="minorHAnsi" w:cs="Cambria"/>
          <w:b/>
          <w:bCs/>
          <w:sz w:val="28"/>
          <w:szCs w:val="28"/>
        </w:rPr>
      </w:pPr>
      <w:r w:rsidRPr="00660E06">
        <w:rPr>
          <w:rFonts w:asciiTheme="minorHAnsi" w:hAnsiTheme="minorHAnsi" w:cs="Cambria"/>
          <w:b/>
          <w:bCs/>
          <w:sz w:val="28"/>
          <w:szCs w:val="28"/>
        </w:rPr>
        <w:t>PT. „</w:t>
      </w:r>
      <w:r w:rsidR="00204BA5" w:rsidRPr="00660E06">
        <w:rPr>
          <w:rFonts w:asciiTheme="minorHAnsi" w:hAnsiTheme="minorHAnsi" w:cs="Cambria"/>
          <w:b/>
          <w:bCs/>
          <w:sz w:val="28"/>
          <w:szCs w:val="28"/>
        </w:rPr>
        <w:t>NAJPIĘKNIEJSZY KUJAWSKI PAJĄK”</w:t>
      </w:r>
    </w:p>
    <w:p w:rsidR="00E947EB" w:rsidRPr="00660E06" w:rsidRDefault="00E947EB" w:rsidP="00660E06">
      <w:pPr>
        <w:jc w:val="both"/>
        <w:rPr>
          <w:rFonts w:asciiTheme="minorHAnsi" w:hAnsiTheme="minorHAnsi"/>
          <w:b/>
          <w:bCs/>
        </w:rPr>
      </w:pPr>
    </w:p>
    <w:p w:rsidR="00E947EB" w:rsidRPr="00660E06" w:rsidRDefault="00E947EB" w:rsidP="00660E06">
      <w:pPr>
        <w:spacing w:after="0"/>
        <w:jc w:val="center"/>
        <w:rPr>
          <w:rFonts w:asciiTheme="minorHAnsi" w:hAnsiTheme="minorHAnsi"/>
          <w:b/>
          <w:bCs/>
        </w:rPr>
      </w:pPr>
      <w:r w:rsidRPr="00660E06">
        <w:rPr>
          <w:rFonts w:asciiTheme="minorHAnsi" w:hAnsiTheme="minorHAnsi"/>
          <w:b/>
          <w:bCs/>
        </w:rPr>
        <w:t>§1</w:t>
      </w:r>
    </w:p>
    <w:p w:rsidR="00E947EB" w:rsidRPr="00660E06" w:rsidRDefault="00E947EB" w:rsidP="00660E06">
      <w:pPr>
        <w:spacing w:after="0"/>
        <w:jc w:val="center"/>
        <w:rPr>
          <w:rFonts w:asciiTheme="minorHAnsi" w:hAnsiTheme="minorHAnsi"/>
          <w:b/>
          <w:bCs/>
        </w:rPr>
      </w:pPr>
      <w:r w:rsidRPr="00660E06">
        <w:rPr>
          <w:rFonts w:asciiTheme="minorHAnsi" w:hAnsiTheme="minorHAnsi"/>
          <w:b/>
          <w:bCs/>
        </w:rPr>
        <w:t>Postanowienia ogólne</w:t>
      </w:r>
    </w:p>
    <w:p w:rsidR="00E947EB" w:rsidRPr="00660E06" w:rsidRDefault="00E947EB" w:rsidP="00660E06">
      <w:pPr>
        <w:spacing w:after="0"/>
        <w:jc w:val="both"/>
        <w:rPr>
          <w:rFonts w:asciiTheme="minorHAnsi" w:hAnsiTheme="minorHAnsi"/>
          <w:b/>
          <w:bCs/>
        </w:rPr>
      </w:pPr>
    </w:p>
    <w:p w:rsidR="00E947EB" w:rsidRDefault="00E947EB" w:rsidP="00660E06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Regulamin określa warunki, zasady oraz czas trwania</w:t>
      </w:r>
      <w:r w:rsidR="00B1767C" w:rsidRPr="00660E06">
        <w:rPr>
          <w:rFonts w:asciiTheme="minorHAnsi" w:hAnsiTheme="minorHAnsi"/>
        </w:rPr>
        <w:t xml:space="preserve"> konkursu </w:t>
      </w:r>
      <w:r w:rsidRPr="00660E06">
        <w:rPr>
          <w:rFonts w:asciiTheme="minorHAnsi" w:hAnsiTheme="minorHAnsi"/>
        </w:rPr>
        <w:t>pt. </w:t>
      </w:r>
      <w:r w:rsidRPr="00660E06">
        <w:rPr>
          <w:rFonts w:asciiTheme="minorHAnsi" w:hAnsiTheme="minorHAnsi"/>
          <w:b/>
          <w:bCs/>
        </w:rPr>
        <w:t>„</w:t>
      </w:r>
      <w:r w:rsidR="00204BA5" w:rsidRPr="00660E06">
        <w:rPr>
          <w:rFonts w:asciiTheme="minorHAnsi" w:hAnsiTheme="minorHAnsi"/>
          <w:b/>
          <w:bCs/>
        </w:rPr>
        <w:t>Najpiękniejszy Kujawski Pająk</w:t>
      </w:r>
      <w:r w:rsidRPr="00660E06">
        <w:rPr>
          <w:rFonts w:asciiTheme="minorHAnsi" w:hAnsiTheme="minorHAnsi"/>
          <w:b/>
          <w:bCs/>
        </w:rPr>
        <w:t>”</w:t>
      </w:r>
      <w:r w:rsidRPr="00660E06">
        <w:rPr>
          <w:rFonts w:asciiTheme="minorHAnsi" w:hAnsiTheme="minorHAnsi"/>
        </w:rPr>
        <w:t xml:space="preserve">. Konkurs odbywa się na zasadach określonych niniejszym regulaminem, zwanym </w:t>
      </w:r>
      <w:r w:rsidR="000A1EAD">
        <w:rPr>
          <w:rFonts w:asciiTheme="minorHAnsi" w:hAnsiTheme="minorHAnsi"/>
        </w:rPr>
        <w:br/>
      </w:r>
      <w:r w:rsidRPr="00660E06">
        <w:rPr>
          <w:rFonts w:asciiTheme="minorHAnsi" w:hAnsiTheme="minorHAnsi"/>
        </w:rPr>
        <w:t xml:space="preserve">w dalszej części „Regulaminem”, zgodnie z powszechnie obowiązującymi przepisami prawa. </w:t>
      </w:r>
    </w:p>
    <w:p w:rsidR="000A1EAD" w:rsidRPr="00660E06" w:rsidRDefault="000A1EAD" w:rsidP="000A1EAD">
      <w:pPr>
        <w:pStyle w:val="Akapitzlist"/>
        <w:spacing w:after="0"/>
        <w:jc w:val="both"/>
        <w:rPr>
          <w:rFonts w:asciiTheme="minorHAnsi" w:hAnsiTheme="minorHAnsi"/>
        </w:rPr>
      </w:pPr>
    </w:p>
    <w:p w:rsidR="00F5327E" w:rsidRPr="00660E06" w:rsidRDefault="00E947EB" w:rsidP="00660E06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Organizato</w:t>
      </w:r>
      <w:r w:rsidR="0016286F" w:rsidRPr="00660E06">
        <w:rPr>
          <w:rFonts w:asciiTheme="minorHAnsi" w:hAnsiTheme="minorHAnsi"/>
        </w:rPr>
        <w:t>ra</w:t>
      </w:r>
      <w:r w:rsidR="00254B00" w:rsidRPr="00660E06">
        <w:rPr>
          <w:rFonts w:asciiTheme="minorHAnsi" w:hAnsiTheme="minorHAnsi"/>
        </w:rPr>
        <w:t>m</w:t>
      </w:r>
      <w:r w:rsidR="0016286F" w:rsidRPr="00660E06">
        <w:rPr>
          <w:rFonts w:asciiTheme="minorHAnsi" w:hAnsiTheme="minorHAnsi"/>
        </w:rPr>
        <w:t>i</w:t>
      </w:r>
      <w:r w:rsidR="00882668" w:rsidRPr="00660E06">
        <w:rPr>
          <w:rFonts w:asciiTheme="minorHAnsi" w:hAnsiTheme="minorHAnsi"/>
        </w:rPr>
        <w:t xml:space="preserve"> konkursu są</w:t>
      </w:r>
      <w:r w:rsidR="00254B00" w:rsidRPr="00660E06">
        <w:rPr>
          <w:rFonts w:asciiTheme="minorHAnsi" w:hAnsiTheme="minorHAnsi"/>
        </w:rPr>
        <w:t xml:space="preserve"> Stowarzyszenie</w:t>
      </w:r>
      <w:r w:rsidRPr="00660E06">
        <w:rPr>
          <w:rFonts w:asciiTheme="minorHAnsi" w:hAnsiTheme="minorHAnsi"/>
        </w:rPr>
        <w:t xml:space="preserve"> Lokalna Grupa Działania Czarnoziem na Soli</w:t>
      </w:r>
      <w:r w:rsidR="009B5A11" w:rsidRPr="00660E06">
        <w:rPr>
          <w:rFonts w:asciiTheme="minorHAnsi" w:hAnsiTheme="minorHAnsi"/>
        </w:rPr>
        <w:t xml:space="preserve"> </w:t>
      </w:r>
      <w:r w:rsidR="000A1EAD">
        <w:rPr>
          <w:rFonts w:asciiTheme="minorHAnsi" w:hAnsiTheme="minorHAnsi"/>
        </w:rPr>
        <w:br/>
      </w:r>
      <w:r w:rsidR="009B5A11" w:rsidRPr="00660E06">
        <w:rPr>
          <w:rFonts w:asciiTheme="minorHAnsi" w:hAnsiTheme="minorHAnsi"/>
        </w:rPr>
        <w:t>i Zespół</w:t>
      </w:r>
      <w:r w:rsidR="00AA0DF1" w:rsidRPr="00660E06">
        <w:rPr>
          <w:rFonts w:asciiTheme="minorHAnsi" w:hAnsiTheme="minorHAnsi"/>
        </w:rPr>
        <w:t xml:space="preserve"> Placówek Oświatowych w Tucznie.</w:t>
      </w:r>
    </w:p>
    <w:p w:rsidR="00943CC1" w:rsidRPr="00660E06" w:rsidRDefault="00943CC1" w:rsidP="00660E06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Konkurs polega</w:t>
      </w:r>
      <w:r w:rsidR="00204BA5" w:rsidRPr="00660E06">
        <w:rPr>
          <w:rFonts w:asciiTheme="minorHAnsi" w:hAnsiTheme="minorHAnsi"/>
        </w:rPr>
        <w:t xml:space="preserve"> </w:t>
      </w:r>
      <w:r w:rsidR="000A1EAD">
        <w:rPr>
          <w:rFonts w:asciiTheme="minorHAnsi" w:hAnsiTheme="minorHAnsi"/>
        </w:rPr>
        <w:t>na wykonaniu pająka kujawskiego</w:t>
      </w:r>
      <w:r w:rsidRPr="00660E06">
        <w:rPr>
          <w:rFonts w:asciiTheme="minorHAnsi" w:hAnsiTheme="minorHAnsi"/>
        </w:rPr>
        <w:t xml:space="preserve">. </w:t>
      </w:r>
      <w:r w:rsidR="00F5327E" w:rsidRPr="00660E06">
        <w:rPr>
          <w:rFonts w:asciiTheme="minorHAnsi" w:eastAsia="Times New Roman" w:hAnsiTheme="minorHAnsi" w:cs="Times New Roman"/>
        </w:rPr>
        <w:t xml:space="preserve">Prace muszą być wykonane zgodnie </w:t>
      </w:r>
      <w:r w:rsidR="000A1EAD">
        <w:rPr>
          <w:rFonts w:asciiTheme="minorHAnsi" w:eastAsia="Times New Roman" w:hAnsiTheme="minorHAnsi" w:cs="Times New Roman"/>
        </w:rPr>
        <w:br/>
      </w:r>
      <w:r w:rsidR="00F5327E" w:rsidRPr="00660E06">
        <w:rPr>
          <w:rFonts w:asciiTheme="minorHAnsi" w:eastAsia="Times New Roman" w:hAnsiTheme="minorHAnsi" w:cs="Times New Roman"/>
        </w:rPr>
        <w:t xml:space="preserve">z tradycją, zarówno jeżeli chodzi o ich formę plastyczną, jak i o materiał (słoma, opłatki, kolorowy papier i bibuła). </w:t>
      </w:r>
    </w:p>
    <w:p w:rsidR="00E947EB" w:rsidRPr="00660E06" w:rsidRDefault="00E947EB" w:rsidP="00660E06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 xml:space="preserve">Regulamin Konkursu dostępny jest w biurze Stowarzyszenia Lokalna Grupa Działania Czarnoziem na Soli oraz na stronie internetowej: </w:t>
      </w:r>
      <w:hyperlink r:id="rId9" w:history="1">
        <w:r w:rsidRPr="00660E06">
          <w:rPr>
            <w:rStyle w:val="Hipercze"/>
            <w:rFonts w:asciiTheme="minorHAnsi" w:hAnsiTheme="minorHAnsi"/>
          </w:rPr>
          <w:t>www.czarnoziemnasoli.pl</w:t>
        </w:r>
      </w:hyperlink>
      <w:r w:rsidRPr="00660E06">
        <w:rPr>
          <w:rFonts w:asciiTheme="minorHAnsi" w:hAnsiTheme="minorHAnsi"/>
        </w:rPr>
        <w:t>.</w:t>
      </w:r>
    </w:p>
    <w:p w:rsidR="00E947EB" w:rsidRPr="00660E06" w:rsidRDefault="00E947EB" w:rsidP="00660E06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 xml:space="preserve">W konkursie mogą wziąć udział </w:t>
      </w:r>
      <w:r w:rsidR="000A1EAD">
        <w:rPr>
          <w:rFonts w:asciiTheme="minorHAnsi" w:hAnsiTheme="minorHAnsi"/>
        </w:rPr>
        <w:t>zespoły uczniowskie, złożone z mieszkańców</w:t>
      </w:r>
      <w:r w:rsidRPr="00660E06">
        <w:rPr>
          <w:rFonts w:asciiTheme="minorHAnsi" w:hAnsiTheme="minorHAnsi"/>
        </w:rPr>
        <w:t xml:space="preserve"> obszaru LGD Czarnoziem na Soli tj. gmin: Dąbrowa Biskupia, Gniewkowo, Inowrocław, Janikowo,</w:t>
      </w:r>
      <w:r w:rsidR="00363CB3" w:rsidRPr="00660E06">
        <w:rPr>
          <w:rFonts w:asciiTheme="minorHAnsi" w:hAnsiTheme="minorHAnsi"/>
        </w:rPr>
        <w:t xml:space="preserve"> Kruszwica, Pakość, Rojewo oraz </w:t>
      </w:r>
      <w:r w:rsidRPr="00660E06">
        <w:rPr>
          <w:rFonts w:asciiTheme="minorHAnsi" w:hAnsiTheme="minorHAnsi"/>
        </w:rPr>
        <w:t>Złotniki Kujawskie.</w:t>
      </w:r>
    </w:p>
    <w:p w:rsidR="00E947EB" w:rsidRPr="00660E06" w:rsidRDefault="00E947EB" w:rsidP="00660E06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Udział w konkursie jest bezpłatny i dobrowolny.</w:t>
      </w:r>
    </w:p>
    <w:p w:rsidR="00E947EB" w:rsidRPr="00660E06" w:rsidRDefault="00E947EB" w:rsidP="00660E06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W sprawach nieuregulowanych niniejszym regulaminem rozstrzyga Organizator konkursu.</w:t>
      </w:r>
    </w:p>
    <w:p w:rsidR="00E947EB" w:rsidRPr="00660E06" w:rsidRDefault="00E947EB" w:rsidP="00660E06">
      <w:pPr>
        <w:spacing w:after="0"/>
        <w:jc w:val="both"/>
        <w:rPr>
          <w:rFonts w:asciiTheme="minorHAnsi" w:hAnsiTheme="minorHAnsi"/>
          <w:b/>
          <w:bCs/>
        </w:rPr>
      </w:pPr>
    </w:p>
    <w:p w:rsidR="00E947EB" w:rsidRPr="00660E06" w:rsidRDefault="00E947EB" w:rsidP="00660E06">
      <w:pPr>
        <w:spacing w:after="0"/>
        <w:jc w:val="center"/>
        <w:rPr>
          <w:rFonts w:asciiTheme="minorHAnsi" w:hAnsiTheme="minorHAnsi"/>
          <w:b/>
          <w:bCs/>
        </w:rPr>
      </w:pPr>
      <w:r w:rsidRPr="00660E06">
        <w:rPr>
          <w:rFonts w:asciiTheme="minorHAnsi" w:hAnsiTheme="minorHAnsi"/>
          <w:b/>
          <w:bCs/>
        </w:rPr>
        <w:t>§2</w:t>
      </w:r>
    </w:p>
    <w:p w:rsidR="00E947EB" w:rsidRPr="00660E06" w:rsidRDefault="00E947EB" w:rsidP="00660E06">
      <w:pPr>
        <w:spacing w:after="0"/>
        <w:jc w:val="center"/>
        <w:rPr>
          <w:rFonts w:asciiTheme="minorHAnsi" w:hAnsiTheme="minorHAnsi"/>
          <w:b/>
          <w:bCs/>
        </w:rPr>
      </w:pPr>
      <w:r w:rsidRPr="00660E06">
        <w:rPr>
          <w:rFonts w:asciiTheme="minorHAnsi" w:hAnsiTheme="minorHAnsi"/>
          <w:b/>
          <w:bCs/>
        </w:rPr>
        <w:t>Cele konkursu</w:t>
      </w:r>
    </w:p>
    <w:p w:rsidR="00E947EB" w:rsidRPr="00660E06" w:rsidRDefault="00E947EB" w:rsidP="00660E06">
      <w:pPr>
        <w:pStyle w:val="Akapitzlist"/>
        <w:spacing w:after="0"/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 xml:space="preserve">Konkurs ma na celu: </w:t>
      </w:r>
    </w:p>
    <w:p w:rsidR="007637EA" w:rsidRPr="00660E06" w:rsidRDefault="00E947EB" w:rsidP="00660E06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 xml:space="preserve">ukazanie piękna i różnorodności </w:t>
      </w:r>
      <w:r w:rsidR="00323E62" w:rsidRPr="00660E06">
        <w:rPr>
          <w:rFonts w:asciiTheme="minorHAnsi" w:hAnsiTheme="minorHAnsi"/>
        </w:rPr>
        <w:t xml:space="preserve">tradycji </w:t>
      </w:r>
      <w:r w:rsidR="00B1767C" w:rsidRPr="00660E06">
        <w:rPr>
          <w:rFonts w:asciiTheme="minorHAnsi" w:hAnsiTheme="minorHAnsi"/>
        </w:rPr>
        <w:t xml:space="preserve"> Kujaw Zachodnich, w szczególności terenów </w:t>
      </w:r>
      <w:r w:rsidRPr="00660E06">
        <w:rPr>
          <w:rFonts w:asciiTheme="minorHAnsi" w:hAnsiTheme="minorHAnsi"/>
        </w:rPr>
        <w:t>obszaru LSR  tj. gmin: Dąbrowa Biskupia, Gniewkowo, Inowrocław, Janikowo, Kruszwica, Pakość, Rojewo oraz Złotniki</w:t>
      </w:r>
      <w:r w:rsidR="007637EA" w:rsidRPr="00660E06">
        <w:rPr>
          <w:rFonts w:asciiTheme="minorHAnsi" w:hAnsiTheme="minorHAnsi"/>
        </w:rPr>
        <w:t xml:space="preserve"> Kujawski;</w:t>
      </w:r>
    </w:p>
    <w:p w:rsidR="006B3EA6" w:rsidRPr="00660E06" w:rsidRDefault="006B3EA6" w:rsidP="00660E06">
      <w:pPr>
        <w:numPr>
          <w:ilvl w:val="0"/>
          <w:numId w:val="13"/>
        </w:numPr>
        <w:spacing w:after="0"/>
        <w:jc w:val="both"/>
        <w:rPr>
          <w:rFonts w:asciiTheme="minorHAnsi" w:eastAsia="Times New Roman" w:hAnsiTheme="minorHAnsi" w:cs="Times New Roman"/>
        </w:rPr>
      </w:pPr>
      <w:r w:rsidRPr="00660E06">
        <w:rPr>
          <w:rFonts w:asciiTheme="minorHAnsi" w:eastAsia="Times New Roman" w:hAnsiTheme="minorHAnsi" w:cs="Times New Roman"/>
        </w:rPr>
        <w:t>zachęcenie do kontynuowania działalności odnoszących się do tradycji, a także nowych rozwiązań bazujących na dawnych technikach i wzorach;</w:t>
      </w:r>
    </w:p>
    <w:p w:rsidR="006B3EA6" w:rsidRPr="00660E06" w:rsidRDefault="006B3EA6" w:rsidP="00660E06">
      <w:pPr>
        <w:numPr>
          <w:ilvl w:val="0"/>
          <w:numId w:val="13"/>
        </w:numPr>
        <w:spacing w:after="0"/>
        <w:jc w:val="both"/>
        <w:rPr>
          <w:rFonts w:asciiTheme="minorHAnsi" w:eastAsia="Times New Roman" w:hAnsiTheme="minorHAnsi" w:cs="Times New Roman"/>
        </w:rPr>
      </w:pPr>
      <w:r w:rsidRPr="00660E06">
        <w:rPr>
          <w:rFonts w:asciiTheme="minorHAnsi" w:eastAsia="Times New Roman" w:hAnsiTheme="minorHAnsi" w:cs="Times New Roman"/>
        </w:rPr>
        <w:lastRenderedPageBreak/>
        <w:t>popularyzowanie tradycyjnego rzemiosła wśród dzieci i młodzieży;</w:t>
      </w:r>
    </w:p>
    <w:p w:rsidR="006B3EA6" w:rsidRPr="00660E06" w:rsidRDefault="006B3EA6" w:rsidP="00660E06">
      <w:pPr>
        <w:numPr>
          <w:ilvl w:val="0"/>
          <w:numId w:val="13"/>
        </w:numPr>
        <w:spacing w:after="0"/>
        <w:jc w:val="both"/>
        <w:rPr>
          <w:rFonts w:asciiTheme="minorHAnsi" w:eastAsia="Times New Roman" w:hAnsiTheme="minorHAnsi" w:cs="Times New Roman"/>
        </w:rPr>
      </w:pPr>
      <w:r w:rsidRPr="00660E06">
        <w:rPr>
          <w:rFonts w:asciiTheme="minorHAnsi" w:eastAsia="Times New Roman" w:hAnsiTheme="minorHAnsi" w:cs="Times New Roman"/>
        </w:rPr>
        <w:t>aktywizowanie środowisk szkolnych na obszarach wiejskich</w:t>
      </w:r>
      <w:r w:rsidR="00CC26D6" w:rsidRPr="00660E06">
        <w:rPr>
          <w:rFonts w:asciiTheme="minorHAnsi" w:eastAsia="Times New Roman" w:hAnsiTheme="minorHAnsi" w:cs="Times New Roman"/>
        </w:rPr>
        <w:t>;</w:t>
      </w:r>
    </w:p>
    <w:p w:rsidR="006B3EA6" w:rsidRPr="00660E06" w:rsidRDefault="006B3EA6" w:rsidP="00660E06">
      <w:pPr>
        <w:numPr>
          <w:ilvl w:val="0"/>
          <w:numId w:val="13"/>
        </w:numPr>
        <w:spacing w:after="0"/>
        <w:jc w:val="both"/>
        <w:rPr>
          <w:rFonts w:asciiTheme="minorHAnsi" w:eastAsia="Times New Roman" w:hAnsiTheme="minorHAnsi" w:cs="Times New Roman"/>
        </w:rPr>
      </w:pPr>
      <w:r w:rsidRPr="00660E06">
        <w:rPr>
          <w:rFonts w:asciiTheme="minorHAnsi" w:eastAsia="Times New Roman" w:hAnsiTheme="minorHAnsi" w:cs="Times New Roman"/>
        </w:rPr>
        <w:t>prezentacja prac dzieci i dorosłych w przestrzeni wystawienniczej.</w:t>
      </w:r>
    </w:p>
    <w:p w:rsidR="00E947EB" w:rsidRPr="00660E06" w:rsidRDefault="00254B00" w:rsidP="00660E06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propagowanie i animację</w:t>
      </w:r>
      <w:r w:rsidR="00E947EB" w:rsidRPr="00660E06">
        <w:rPr>
          <w:rFonts w:asciiTheme="minorHAnsi" w:hAnsiTheme="minorHAnsi"/>
        </w:rPr>
        <w:t xml:space="preserve"> realizacji Lokalnej Strategii Rozwoju na lata 2014-2020 Stowarzyszenia Lokalna Grupa Działania Czarnoziem na Soli.</w:t>
      </w:r>
    </w:p>
    <w:p w:rsidR="00E947EB" w:rsidRPr="00660E06" w:rsidRDefault="00E947EB" w:rsidP="00660E06">
      <w:pPr>
        <w:pStyle w:val="Akapitzlist"/>
        <w:jc w:val="center"/>
        <w:rPr>
          <w:rFonts w:asciiTheme="minorHAnsi" w:hAnsiTheme="minorHAnsi"/>
          <w:b/>
          <w:bCs/>
        </w:rPr>
      </w:pPr>
    </w:p>
    <w:p w:rsidR="00E947EB" w:rsidRPr="00660E06" w:rsidRDefault="00E947EB" w:rsidP="00660E06">
      <w:pPr>
        <w:pStyle w:val="Akapitzlist"/>
        <w:spacing w:after="0"/>
        <w:ind w:hanging="720"/>
        <w:jc w:val="center"/>
        <w:rPr>
          <w:rFonts w:asciiTheme="minorHAnsi" w:hAnsiTheme="minorHAnsi"/>
          <w:b/>
          <w:bCs/>
        </w:rPr>
      </w:pPr>
      <w:r w:rsidRPr="00660E06">
        <w:rPr>
          <w:rFonts w:asciiTheme="minorHAnsi" w:hAnsiTheme="minorHAnsi"/>
          <w:b/>
          <w:bCs/>
        </w:rPr>
        <w:t>§3</w:t>
      </w:r>
    </w:p>
    <w:p w:rsidR="00E947EB" w:rsidRPr="00660E06" w:rsidRDefault="00E947EB" w:rsidP="00660E06">
      <w:pPr>
        <w:pStyle w:val="Akapitzlist"/>
        <w:spacing w:after="0"/>
        <w:ind w:hanging="720"/>
        <w:jc w:val="center"/>
        <w:rPr>
          <w:rFonts w:asciiTheme="minorHAnsi" w:hAnsiTheme="minorHAnsi"/>
          <w:b/>
          <w:bCs/>
        </w:rPr>
      </w:pPr>
      <w:r w:rsidRPr="00660E06">
        <w:rPr>
          <w:rFonts w:asciiTheme="minorHAnsi" w:hAnsiTheme="minorHAnsi"/>
          <w:b/>
          <w:bCs/>
        </w:rPr>
        <w:t>Wa</w:t>
      </w:r>
      <w:r w:rsidR="00353743" w:rsidRPr="00660E06">
        <w:rPr>
          <w:rFonts w:asciiTheme="minorHAnsi" w:hAnsiTheme="minorHAnsi"/>
          <w:b/>
          <w:bCs/>
        </w:rPr>
        <w:t>runki uczestnictwa i zasady realizacji konkursu</w:t>
      </w:r>
    </w:p>
    <w:p w:rsidR="00E947EB" w:rsidRPr="00660E06" w:rsidRDefault="00E947EB" w:rsidP="00660E06">
      <w:pPr>
        <w:pStyle w:val="Akapitzlist"/>
        <w:spacing w:after="0"/>
        <w:ind w:hanging="720"/>
        <w:jc w:val="both"/>
        <w:rPr>
          <w:rFonts w:asciiTheme="minorHAnsi" w:hAnsiTheme="minorHAnsi"/>
          <w:b/>
          <w:bCs/>
        </w:rPr>
      </w:pPr>
    </w:p>
    <w:p w:rsidR="00497936" w:rsidRPr="00660E06" w:rsidRDefault="00497936" w:rsidP="00660E06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Konkurs ma charakter otwarty i skierowany</w:t>
      </w:r>
      <w:r w:rsidR="00DE79E2" w:rsidRPr="00660E06">
        <w:rPr>
          <w:rFonts w:asciiTheme="minorHAnsi" w:hAnsiTheme="minorHAnsi"/>
        </w:rPr>
        <w:t xml:space="preserve"> jest d</w:t>
      </w:r>
      <w:r w:rsidR="007255E6" w:rsidRPr="00660E06">
        <w:rPr>
          <w:rFonts w:asciiTheme="minorHAnsi" w:hAnsiTheme="minorHAnsi"/>
        </w:rPr>
        <w:t>la  gru</w:t>
      </w:r>
      <w:r w:rsidR="00DE79E2" w:rsidRPr="00660E06">
        <w:rPr>
          <w:rFonts w:asciiTheme="minorHAnsi" w:hAnsiTheme="minorHAnsi"/>
        </w:rPr>
        <w:t>p</w:t>
      </w:r>
      <w:r w:rsidR="000A1EAD">
        <w:rPr>
          <w:rFonts w:asciiTheme="minorHAnsi" w:hAnsiTheme="minorHAnsi"/>
        </w:rPr>
        <w:t xml:space="preserve"> uczniowskich </w:t>
      </w:r>
      <w:r w:rsidR="00DE79E2" w:rsidRPr="00660E06">
        <w:rPr>
          <w:rFonts w:asciiTheme="minorHAnsi" w:hAnsiTheme="minorHAnsi"/>
        </w:rPr>
        <w:t>(pr</w:t>
      </w:r>
      <w:r w:rsidR="000A1EAD">
        <w:rPr>
          <w:rFonts w:asciiTheme="minorHAnsi" w:hAnsiTheme="minorHAnsi"/>
        </w:rPr>
        <w:t>zy czym jedna grupa może liczyć maksymalnie 10 osób) szkół podstawowych. Szkoła lub inna organizacja zgłaszająca,</w:t>
      </w:r>
      <w:r w:rsidRPr="00660E06">
        <w:rPr>
          <w:rFonts w:asciiTheme="minorHAnsi" w:hAnsiTheme="minorHAnsi"/>
        </w:rPr>
        <w:t xml:space="preserve"> </w:t>
      </w:r>
      <w:r w:rsidR="000A1EAD">
        <w:rPr>
          <w:rFonts w:asciiTheme="minorHAnsi" w:hAnsiTheme="minorHAnsi"/>
        </w:rPr>
        <w:t xml:space="preserve">winna </w:t>
      </w:r>
      <w:r w:rsidR="00D66449" w:rsidRPr="00660E06">
        <w:rPr>
          <w:rFonts w:asciiTheme="minorHAnsi" w:hAnsiTheme="minorHAnsi"/>
        </w:rPr>
        <w:t>posiada</w:t>
      </w:r>
      <w:r w:rsidR="000A1EAD">
        <w:rPr>
          <w:rFonts w:asciiTheme="minorHAnsi" w:hAnsiTheme="minorHAnsi"/>
        </w:rPr>
        <w:t>ć</w:t>
      </w:r>
      <w:r w:rsidR="00D66449" w:rsidRPr="00660E06">
        <w:rPr>
          <w:rFonts w:asciiTheme="minorHAnsi" w:hAnsiTheme="minorHAnsi"/>
        </w:rPr>
        <w:t xml:space="preserve"> siedzibę </w:t>
      </w:r>
      <w:r w:rsidR="000A1EAD">
        <w:rPr>
          <w:rFonts w:asciiTheme="minorHAnsi" w:hAnsiTheme="minorHAnsi"/>
        </w:rPr>
        <w:t xml:space="preserve">lub oddział zarejestrowany </w:t>
      </w:r>
      <w:r w:rsidRPr="00660E06">
        <w:rPr>
          <w:rFonts w:asciiTheme="minorHAnsi" w:hAnsiTheme="minorHAnsi"/>
        </w:rPr>
        <w:t>na obszarze objętym Lokalną Strategią Rozwoju Stowarzyszenia LGD Czarnoziem na Soli tj. gmin: Dąbrowa Biskupia, Gniewkowo, Inowrocław, Janikowo, Kruszwica, Pakość, Rojew</w:t>
      </w:r>
      <w:r w:rsidR="000A1EAD">
        <w:rPr>
          <w:rFonts w:asciiTheme="minorHAnsi" w:hAnsiTheme="minorHAnsi"/>
        </w:rPr>
        <w:t>o oraz Złotniki Kujawskie oraz dodatkowo spełnić</w:t>
      </w:r>
      <w:r w:rsidRPr="00660E06">
        <w:rPr>
          <w:rFonts w:asciiTheme="minorHAnsi" w:hAnsiTheme="minorHAnsi"/>
        </w:rPr>
        <w:t xml:space="preserve"> kryteria wskazane w pkt 2 niniejszego paragrafu. </w:t>
      </w:r>
    </w:p>
    <w:p w:rsidR="00854D29" w:rsidRPr="00660E06" w:rsidRDefault="006D2FB9" w:rsidP="00660E06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 xml:space="preserve">Zgłoszenia </w:t>
      </w:r>
      <w:r w:rsidR="007255E6" w:rsidRPr="00660E06">
        <w:rPr>
          <w:rFonts w:asciiTheme="minorHAnsi" w:hAnsiTheme="minorHAnsi"/>
        </w:rPr>
        <w:t xml:space="preserve">grupy </w:t>
      </w:r>
      <w:r w:rsidR="00854D29" w:rsidRPr="00660E06">
        <w:rPr>
          <w:rFonts w:asciiTheme="minorHAnsi" w:hAnsiTheme="minorHAnsi"/>
        </w:rPr>
        <w:t>dokonuje szkoła</w:t>
      </w:r>
      <w:r w:rsidR="000A1EAD">
        <w:rPr>
          <w:rFonts w:asciiTheme="minorHAnsi" w:hAnsiTheme="minorHAnsi"/>
        </w:rPr>
        <w:t xml:space="preserve"> lub organizacja </w:t>
      </w:r>
      <w:r w:rsidR="00854D29" w:rsidRPr="00660E06">
        <w:rPr>
          <w:rFonts w:asciiTheme="minorHAnsi" w:hAnsiTheme="minorHAnsi"/>
        </w:rPr>
        <w:t xml:space="preserve">, </w:t>
      </w:r>
      <w:r w:rsidR="000212DC" w:rsidRPr="00660E06">
        <w:rPr>
          <w:rFonts w:asciiTheme="minorHAnsi" w:hAnsiTheme="minorHAnsi"/>
        </w:rPr>
        <w:t>która:</w:t>
      </w:r>
    </w:p>
    <w:p w:rsidR="00854D29" w:rsidRPr="00660E06" w:rsidRDefault="00854D29" w:rsidP="00660E06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zapoznała się i zaakceptowała Regulamin konkursu oraz dysponuje stosowną zgodą rodzica/opiekuna prawnego, w przypadku gdy zgłoszenie dotyczy osób małoletnich,</w:t>
      </w:r>
    </w:p>
    <w:p w:rsidR="00854D29" w:rsidRPr="00660E06" w:rsidRDefault="00854D29" w:rsidP="00660E06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nadesłała prace zgodne z wymaganiami oraz w wyznaczonym terminie, zgodn</w:t>
      </w:r>
      <w:r w:rsidR="000A1EAD">
        <w:rPr>
          <w:rFonts w:asciiTheme="minorHAnsi" w:hAnsiTheme="minorHAnsi"/>
        </w:rPr>
        <w:t>i</w:t>
      </w:r>
      <w:r w:rsidRPr="00660E06">
        <w:rPr>
          <w:rFonts w:asciiTheme="minorHAnsi" w:hAnsiTheme="minorHAnsi"/>
        </w:rPr>
        <w:t>e z tematem konkursu,</w:t>
      </w:r>
    </w:p>
    <w:p w:rsidR="00887B29" w:rsidRPr="00660E06" w:rsidRDefault="00854D29" w:rsidP="00660E06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załączyła wypełnione karty zgłoszeniowe – załącznik nr 1 i nr 2 do niniejszego Regulaminu</w:t>
      </w:r>
      <w:r w:rsidR="00601AA5" w:rsidRPr="00660E06">
        <w:rPr>
          <w:rFonts w:asciiTheme="minorHAnsi" w:hAnsiTheme="minorHAnsi"/>
        </w:rPr>
        <w:t>.</w:t>
      </w:r>
    </w:p>
    <w:p w:rsidR="000A558A" w:rsidRPr="00660E06" w:rsidRDefault="000A558A" w:rsidP="00660E06">
      <w:pPr>
        <w:pStyle w:val="Akapitzlist"/>
        <w:numPr>
          <w:ilvl w:val="0"/>
          <w:numId w:val="5"/>
        </w:numPr>
        <w:spacing w:after="0"/>
        <w:jc w:val="both"/>
        <w:rPr>
          <w:rStyle w:val="Uwydatnienie"/>
          <w:rFonts w:asciiTheme="minorHAnsi" w:hAnsiTheme="minorHAnsi"/>
          <w:i w:val="0"/>
          <w:iCs w:val="0"/>
        </w:rPr>
      </w:pPr>
      <w:r w:rsidRPr="00660E06">
        <w:rPr>
          <w:rStyle w:val="Uwydatnienie"/>
          <w:rFonts w:asciiTheme="minorHAnsi" w:hAnsiTheme="minorHAnsi" w:cs="Arial"/>
          <w:bdr w:val="none" w:sz="0" w:space="0" w:color="auto" w:frame="1"/>
          <w:shd w:val="clear" w:color="auto" w:fill="FFFFFF"/>
        </w:rPr>
        <w:t>Warunkiem udziału jest przygotowanie pracy adekwatnej do tematyki konkursu,</w:t>
      </w:r>
      <w:r w:rsidR="00887B29" w:rsidRPr="00660E06">
        <w:rPr>
          <w:rStyle w:val="Uwydatnienie"/>
          <w:rFonts w:asciiTheme="minorHAnsi" w:hAnsiTheme="minorHAnsi" w:cs="Arial"/>
          <w:bdr w:val="none" w:sz="0" w:space="0" w:color="auto" w:frame="1"/>
          <w:shd w:val="clear" w:color="auto" w:fill="FFFFFF"/>
        </w:rPr>
        <w:t xml:space="preserve"> zgodnej z tradycją zarówno jeśli chodzi o ich for</w:t>
      </w:r>
      <w:r w:rsidR="000A1EAD">
        <w:rPr>
          <w:rStyle w:val="Uwydatnienie"/>
          <w:rFonts w:asciiTheme="minorHAnsi" w:hAnsiTheme="minorHAnsi" w:cs="Arial"/>
          <w:bdr w:val="none" w:sz="0" w:space="0" w:color="auto" w:frame="1"/>
          <w:shd w:val="clear" w:color="auto" w:fill="FFFFFF"/>
        </w:rPr>
        <w:t>mę plastyczną, jak i o materiał oraz</w:t>
      </w:r>
      <w:r w:rsidRPr="00660E06">
        <w:rPr>
          <w:rStyle w:val="Uwydatnienie"/>
          <w:rFonts w:asciiTheme="minorHAnsi" w:hAnsiTheme="minorHAnsi" w:cs="Arial"/>
          <w:bdr w:val="none" w:sz="0" w:space="0" w:color="auto" w:frame="1"/>
          <w:shd w:val="clear" w:color="auto" w:fill="FFFFFF"/>
        </w:rPr>
        <w:t xml:space="preserve"> formularza zgłoszeniowego wraz ze zgodami (</w:t>
      </w:r>
      <w:r w:rsidR="000A1EAD">
        <w:rPr>
          <w:rStyle w:val="Uwydatnienie"/>
          <w:rFonts w:asciiTheme="minorHAnsi" w:hAnsiTheme="minorHAnsi" w:cs="Arial"/>
          <w:u w:val="single"/>
          <w:bdr w:val="none" w:sz="0" w:space="0" w:color="auto" w:frame="1"/>
          <w:shd w:val="clear" w:color="auto" w:fill="FFFFFF"/>
        </w:rPr>
        <w:t>pracę</w:t>
      </w:r>
      <w:r w:rsidRPr="00660E06">
        <w:rPr>
          <w:rStyle w:val="Uwydatnienie"/>
          <w:rFonts w:asciiTheme="minorHAnsi" w:hAnsiTheme="minorHAnsi" w:cs="Arial"/>
          <w:u w:val="single"/>
          <w:bdr w:val="none" w:sz="0" w:space="0" w:color="auto" w:frame="1"/>
          <w:shd w:val="clear" w:color="auto" w:fill="FFFFFF"/>
        </w:rPr>
        <w:t xml:space="preserve"> zgłasza plac</w:t>
      </w:r>
      <w:r w:rsidR="00AA0DF1" w:rsidRPr="00660E06">
        <w:rPr>
          <w:rStyle w:val="Uwydatnienie"/>
          <w:rFonts w:asciiTheme="minorHAnsi" w:hAnsiTheme="minorHAnsi" w:cs="Arial"/>
          <w:u w:val="single"/>
          <w:bdr w:val="none" w:sz="0" w:space="0" w:color="auto" w:frame="1"/>
          <w:shd w:val="clear" w:color="auto" w:fill="FFFFFF"/>
        </w:rPr>
        <w:t>ówka</w:t>
      </w:r>
      <w:r w:rsidRPr="00660E06">
        <w:rPr>
          <w:rStyle w:val="Uwydatnienie"/>
          <w:rFonts w:asciiTheme="minorHAnsi" w:hAnsiTheme="minorHAnsi" w:cs="Arial"/>
          <w:u w:val="single"/>
          <w:bdr w:val="none" w:sz="0" w:space="0" w:color="auto" w:frame="1"/>
          <w:shd w:val="clear" w:color="auto" w:fill="FFFFFF"/>
        </w:rPr>
        <w:t xml:space="preserve"> z terenu LSR, wypełniając załącznik nr 1 oraz przekazując odpowiednią ilość wypełnionych załączników nr 2, adekwatnie do ilości uczestników i opiekunów</w:t>
      </w:r>
      <w:r w:rsidRPr="00660E06">
        <w:rPr>
          <w:rStyle w:val="Uwydatnienie"/>
          <w:rFonts w:asciiTheme="minorHAnsi" w:hAnsiTheme="minorHAnsi" w:cs="Arial"/>
          <w:bdr w:val="none" w:sz="0" w:space="0" w:color="auto" w:frame="1"/>
          <w:shd w:val="clear" w:color="auto" w:fill="FFFFFF"/>
        </w:rPr>
        <w:t xml:space="preserve">) </w:t>
      </w:r>
    </w:p>
    <w:p w:rsidR="000A558A" w:rsidRPr="00660E06" w:rsidRDefault="000A1EAD" w:rsidP="00660E06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Pracę</w:t>
      </w:r>
      <w:r w:rsidR="000A558A" w:rsidRPr="00660E06">
        <w:rPr>
          <w:rFonts w:asciiTheme="minorHAnsi" w:hAnsiTheme="minorHAnsi"/>
        </w:rPr>
        <w:t xml:space="preserve"> wraz z kartą zgłoszeniową należy dostarczyć lub przesłać w formie przesyłki pocztowej lub kurierskiej, w odpowiednio zabezpieczonej kopercie lub paczce z dopiskiem: </w:t>
      </w:r>
      <w:r w:rsidR="000A558A" w:rsidRPr="00660E06">
        <w:rPr>
          <w:rFonts w:asciiTheme="minorHAnsi" w:hAnsiTheme="minorHAnsi"/>
          <w:b/>
          <w:bCs/>
        </w:rPr>
        <w:t>Konkurs</w:t>
      </w:r>
      <w:r w:rsidR="000A558A" w:rsidRPr="00660E06">
        <w:rPr>
          <w:rFonts w:asciiTheme="minorHAnsi" w:hAnsiTheme="minorHAnsi"/>
          <w:b/>
        </w:rPr>
        <w:t xml:space="preserve"> pt. „</w:t>
      </w:r>
      <w:r w:rsidR="004D2A65" w:rsidRPr="00660E06">
        <w:rPr>
          <w:rFonts w:asciiTheme="minorHAnsi" w:hAnsiTheme="minorHAnsi"/>
          <w:b/>
          <w:bCs/>
        </w:rPr>
        <w:t>Najpiękniejszy Kujawski Pająk”</w:t>
      </w:r>
      <w:r w:rsidR="000A558A" w:rsidRPr="00660E06">
        <w:rPr>
          <w:rFonts w:asciiTheme="minorHAnsi" w:hAnsiTheme="minorHAnsi"/>
        </w:rPr>
        <w:t xml:space="preserve"> na adres:</w:t>
      </w:r>
      <w:r w:rsidR="00C4716E" w:rsidRPr="00660E06">
        <w:rPr>
          <w:rFonts w:asciiTheme="minorHAnsi" w:hAnsiTheme="minorHAnsi" w:cs="Arial"/>
          <w:color w:val="434343"/>
          <w:shd w:val="clear" w:color="auto" w:fill="FFFFFF"/>
        </w:rPr>
        <w:t xml:space="preserve"> </w:t>
      </w:r>
      <w:r w:rsidR="00942A2E" w:rsidRPr="00660E06">
        <w:rPr>
          <w:rFonts w:asciiTheme="minorHAnsi" w:hAnsiTheme="minorHAnsi" w:cs="Arial"/>
          <w:b/>
          <w:shd w:val="clear" w:color="auto" w:fill="FFFFFF"/>
        </w:rPr>
        <w:t>Stowarzyszenie Lokalna Grupa Działania Czarnoziem na Soli</w:t>
      </w:r>
      <w:r w:rsidR="00942A2E" w:rsidRPr="00660E06">
        <w:rPr>
          <w:rFonts w:asciiTheme="minorHAnsi" w:hAnsiTheme="minorHAnsi"/>
          <w:b/>
        </w:rPr>
        <w:t xml:space="preserve"> ul. Niepodległości 16,  88-150 Kruszwica.</w:t>
      </w:r>
    </w:p>
    <w:p w:rsidR="000A558A" w:rsidRPr="00660E06" w:rsidRDefault="000A558A" w:rsidP="00660E06">
      <w:pPr>
        <w:pStyle w:val="Akapitzlist"/>
        <w:spacing w:after="0"/>
        <w:jc w:val="both"/>
        <w:rPr>
          <w:rFonts w:asciiTheme="minorHAnsi" w:hAnsiTheme="minorHAnsi"/>
        </w:rPr>
      </w:pPr>
    </w:p>
    <w:p w:rsidR="000A558A" w:rsidRPr="00660E06" w:rsidRDefault="000A558A" w:rsidP="00660E06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Organizator nie ponosi odpowiedzialności za uszkodzenia prac podczas transp</w:t>
      </w:r>
      <w:r w:rsidR="000A1EAD">
        <w:rPr>
          <w:rFonts w:asciiTheme="minorHAnsi" w:hAnsiTheme="minorHAnsi"/>
        </w:rPr>
        <w:t>ortu</w:t>
      </w:r>
      <w:r w:rsidRPr="00660E06">
        <w:rPr>
          <w:rFonts w:asciiTheme="minorHAnsi" w:hAnsiTheme="minorHAnsi"/>
        </w:rPr>
        <w:t xml:space="preserve">. </w:t>
      </w:r>
    </w:p>
    <w:p w:rsidR="001342AF" w:rsidRPr="00660E06" w:rsidRDefault="00E947EB" w:rsidP="00660E06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 xml:space="preserve">Konkurs trwa od </w:t>
      </w:r>
      <w:r w:rsidR="008A5B26">
        <w:rPr>
          <w:rFonts w:asciiTheme="minorHAnsi" w:hAnsiTheme="minorHAnsi"/>
        </w:rPr>
        <w:t>04</w:t>
      </w:r>
      <w:r w:rsidR="00F51580" w:rsidRPr="00660E06">
        <w:rPr>
          <w:rFonts w:asciiTheme="minorHAnsi" w:hAnsiTheme="minorHAnsi"/>
        </w:rPr>
        <w:t xml:space="preserve"> </w:t>
      </w:r>
      <w:r w:rsidR="008A5B26">
        <w:rPr>
          <w:rFonts w:asciiTheme="minorHAnsi" w:hAnsiTheme="minorHAnsi"/>
        </w:rPr>
        <w:t>kwietnia 2023</w:t>
      </w:r>
      <w:r w:rsidR="00C31F3F">
        <w:rPr>
          <w:rFonts w:asciiTheme="minorHAnsi" w:hAnsiTheme="minorHAnsi"/>
        </w:rPr>
        <w:t xml:space="preserve"> </w:t>
      </w:r>
      <w:r w:rsidRPr="00660E06">
        <w:rPr>
          <w:rFonts w:asciiTheme="minorHAnsi" w:hAnsiTheme="minorHAnsi"/>
        </w:rPr>
        <w:t xml:space="preserve">r. do </w:t>
      </w:r>
      <w:r w:rsidR="004D2A65" w:rsidRPr="00660E06">
        <w:rPr>
          <w:rFonts w:asciiTheme="minorHAnsi" w:hAnsiTheme="minorHAnsi"/>
        </w:rPr>
        <w:t>2</w:t>
      </w:r>
      <w:r w:rsidR="00B74C0E" w:rsidRPr="00660E06">
        <w:rPr>
          <w:rFonts w:asciiTheme="minorHAnsi" w:hAnsiTheme="minorHAnsi"/>
        </w:rPr>
        <w:t>8</w:t>
      </w:r>
      <w:r w:rsidRPr="00660E06">
        <w:rPr>
          <w:rFonts w:asciiTheme="minorHAnsi" w:hAnsiTheme="minorHAnsi"/>
        </w:rPr>
        <w:t xml:space="preserve"> </w:t>
      </w:r>
      <w:r w:rsidR="007255E6" w:rsidRPr="00660E06">
        <w:rPr>
          <w:rFonts w:asciiTheme="minorHAnsi" w:hAnsiTheme="minorHAnsi"/>
        </w:rPr>
        <w:t xml:space="preserve">kwietnia </w:t>
      </w:r>
      <w:r w:rsidR="00B1767C" w:rsidRPr="00660E06">
        <w:rPr>
          <w:rFonts w:asciiTheme="minorHAnsi" w:hAnsiTheme="minorHAnsi"/>
        </w:rPr>
        <w:t xml:space="preserve"> </w:t>
      </w:r>
      <w:r w:rsidRPr="00660E06">
        <w:rPr>
          <w:rFonts w:asciiTheme="minorHAnsi" w:hAnsiTheme="minorHAnsi"/>
        </w:rPr>
        <w:t>20</w:t>
      </w:r>
      <w:r w:rsidR="00E9567F" w:rsidRPr="00660E06">
        <w:rPr>
          <w:rFonts w:asciiTheme="minorHAnsi" w:hAnsiTheme="minorHAnsi"/>
        </w:rPr>
        <w:t>23</w:t>
      </w:r>
      <w:r w:rsidRPr="00660E06">
        <w:rPr>
          <w:rFonts w:asciiTheme="minorHAnsi" w:hAnsiTheme="minorHAnsi"/>
        </w:rPr>
        <w:t xml:space="preserve"> r. do godz. 1</w:t>
      </w:r>
      <w:r w:rsidR="00B74C0E" w:rsidRPr="00660E06">
        <w:rPr>
          <w:rFonts w:asciiTheme="minorHAnsi" w:hAnsiTheme="minorHAnsi"/>
        </w:rPr>
        <w:t>3</w:t>
      </w:r>
      <w:r w:rsidR="00073255" w:rsidRPr="00660E06">
        <w:rPr>
          <w:rFonts w:asciiTheme="minorHAnsi" w:hAnsiTheme="minorHAnsi"/>
        </w:rPr>
        <w:t>:00</w:t>
      </w:r>
      <w:r w:rsidRPr="00660E06">
        <w:rPr>
          <w:rFonts w:asciiTheme="minorHAnsi" w:hAnsiTheme="minorHAnsi"/>
        </w:rPr>
        <w:t xml:space="preserve">. (decyduje data </w:t>
      </w:r>
      <w:r w:rsidR="00073255" w:rsidRPr="00660E06">
        <w:rPr>
          <w:rFonts w:asciiTheme="minorHAnsi" w:hAnsiTheme="minorHAnsi"/>
        </w:rPr>
        <w:t xml:space="preserve">wpływu </w:t>
      </w:r>
      <w:r w:rsidRPr="00660E06">
        <w:rPr>
          <w:rFonts w:asciiTheme="minorHAnsi" w:hAnsiTheme="minorHAnsi"/>
        </w:rPr>
        <w:t xml:space="preserve">pracy </w:t>
      </w:r>
      <w:r w:rsidR="000A1EAD">
        <w:rPr>
          <w:rFonts w:asciiTheme="minorHAnsi" w:hAnsiTheme="minorHAnsi"/>
        </w:rPr>
        <w:t>do LGD</w:t>
      </w:r>
      <w:r w:rsidR="00993385" w:rsidRPr="00660E06">
        <w:rPr>
          <w:rFonts w:asciiTheme="minorHAnsi" w:hAnsiTheme="minorHAnsi"/>
        </w:rPr>
        <w:t>)</w:t>
      </w:r>
      <w:r w:rsidR="000A1EAD">
        <w:rPr>
          <w:rFonts w:asciiTheme="minorHAnsi" w:hAnsiTheme="minorHAnsi"/>
        </w:rPr>
        <w:t>.</w:t>
      </w:r>
      <w:r w:rsidR="00993385" w:rsidRPr="00660E06">
        <w:rPr>
          <w:rFonts w:asciiTheme="minorHAnsi" w:hAnsiTheme="minorHAnsi"/>
        </w:rPr>
        <w:t xml:space="preserve"> </w:t>
      </w:r>
      <w:r w:rsidRPr="00660E06">
        <w:rPr>
          <w:rFonts w:asciiTheme="minorHAnsi" w:hAnsiTheme="minorHAnsi"/>
        </w:rPr>
        <w:t xml:space="preserve">Prace nadesłane po terminie, nie będą brane pod uwagę w konkursie. </w:t>
      </w:r>
    </w:p>
    <w:p w:rsidR="00DB4427" w:rsidRPr="00660E06" w:rsidRDefault="00E947EB" w:rsidP="00660E06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lastRenderedPageBreak/>
        <w:t>Rozstrzygnięcie konkur</w:t>
      </w:r>
      <w:r w:rsidR="000664B3" w:rsidRPr="00660E06">
        <w:rPr>
          <w:rFonts w:asciiTheme="minorHAnsi" w:hAnsiTheme="minorHAnsi"/>
        </w:rPr>
        <w:t>su nastąpi w terminie do dnia 5</w:t>
      </w:r>
      <w:r w:rsidRPr="00660E06">
        <w:rPr>
          <w:rFonts w:asciiTheme="minorHAnsi" w:hAnsiTheme="minorHAnsi"/>
        </w:rPr>
        <w:t xml:space="preserve"> </w:t>
      </w:r>
      <w:r w:rsidR="000664B3" w:rsidRPr="00660E06">
        <w:rPr>
          <w:rFonts w:asciiTheme="minorHAnsi" w:hAnsiTheme="minorHAnsi"/>
        </w:rPr>
        <w:t>maja</w:t>
      </w:r>
      <w:r w:rsidR="00993385" w:rsidRPr="00660E06">
        <w:rPr>
          <w:rFonts w:asciiTheme="minorHAnsi" w:hAnsiTheme="minorHAnsi"/>
        </w:rPr>
        <w:t xml:space="preserve"> 2023</w:t>
      </w:r>
      <w:r w:rsidRPr="00660E06">
        <w:rPr>
          <w:rFonts w:asciiTheme="minorHAnsi" w:hAnsiTheme="minorHAnsi"/>
        </w:rPr>
        <w:t xml:space="preserve"> r.</w:t>
      </w:r>
      <w:r w:rsidR="00073255" w:rsidRPr="00660E06">
        <w:rPr>
          <w:rFonts w:asciiTheme="minorHAnsi" w:hAnsiTheme="minorHAnsi"/>
        </w:rPr>
        <w:t>, wyniki podane zostaną do wiadomości za pośrednictwem profilu FB: @</w:t>
      </w:r>
      <w:proofErr w:type="spellStart"/>
      <w:r w:rsidR="00073255" w:rsidRPr="00660E06">
        <w:rPr>
          <w:rFonts w:asciiTheme="minorHAnsi" w:hAnsiTheme="minorHAnsi"/>
        </w:rPr>
        <w:t>lgdczarnoziemnasoli</w:t>
      </w:r>
      <w:proofErr w:type="spellEnd"/>
      <w:r w:rsidR="000A1EAD">
        <w:rPr>
          <w:rFonts w:asciiTheme="minorHAnsi" w:hAnsiTheme="minorHAnsi"/>
        </w:rPr>
        <w:t xml:space="preserve"> oraz strony internetowej LGD (www.czarnoziemnasoli.pl)</w:t>
      </w:r>
      <w:r w:rsidR="001A08FC">
        <w:rPr>
          <w:rFonts w:asciiTheme="minorHAnsi" w:hAnsiTheme="minorHAnsi"/>
        </w:rPr>
        <w:t>.</w:t>
      </w:r>
      <w:r w:rsidR="00A336EF" w:rsidRPr="00660E06">
        <w:rPr>
          <w:rFonts w:asciiTheme="minorHAnsi" w:hAnsiTheme="minorHAnsi"/>
        </w:rPr>
        <w:t xml:space="preserve"> </w:t>
      </w:r>
      <w:r w:rsidR="007A4E51" w:rsidRPr="00660E06">
        <w:rPr>
          <w:rFonts w:asciiTheme="minorHAnsi" w:hAnsiTheme="minorHAnsi"/>
        </w:rPr>
        <w:t>W razie dużej liczby zgłoszeń organizator zastrzega sobie prawo do wydłużenia poszczególnych terminów konkursowych.</w:t>
      </w:r>
    </w:p>
    <w:p w:rsidR="000251A8" w:rsidRPr="00660E06" w:rsidRDefault="000251A8" w:rsidP="00660E06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Każda praca pow</w:t>
      </w:r>
      <w:r w:rsidR="007255E6" w:rsidRPr="00660E06">
        <w:rPr>
          <w:rFonts w:asciiTheme="minorHAnsi" w:hAnsiTheme="minorHAnsi"/>
        </w:rPr>
        <w:t>inna zawierać metryczkę</w:t>
      </w:r>
      <w:r w:rsidR="000A1EAD">
        <w:rPr>
          <w:rFonts w:asciiTheme="minorHAnsi" w:hAnsiTheme="minorHAnsi"/>
        </w:rPr>
        <w:t xml:space="preserve"> zwierającą:</w:t>
      </w:r>
      <w:r w:rsidR="00D0692C" w:rsidRPr="00660E06">
        <w:rPr>
          <w:rFonts w:asciiTheme="minorHAnsi" w:hAnsiTheme="minorHAnsi"/>
        </w:rPr>
        <w:t xml:space="preserve"> nazwę grupy</w:t>
      </w:r>
      <w:r w:rsidRPr="00660E06">
        <w:rPr>
          <w:rFonts w:asciiTheme="minorHAnsi" w:hAnsiTheme="minorHAnsi"/>
        </w:rPr>
        <w:t>, dokładny adres placó</w:t>
      </w:r>
      <w:r w:rsidR="000A1EAD">
        <w:rPr>
          <w:rFonts w:asciiTheme="minorHAnsi" w:hAnsiTheme="minorHAnsi"/>
        </w:rPr>
        <w:t>wki, imię i nazwisko opiekuna grupy</w:t>
      </w:r>
      <w:r w:rsidRPr="00660E06">
        <w:rPr>
          <w:rFonts w:asciiTheme="minorHAnsi" w:hAnsiTheme="minorHAnsi"/>
        </w:rPr>
        <w:t>.</w:t>
      </w:r>
    </w:p>
    <w:p w:rsidR="001342AF" w:rsidRPr="00660E06" w:rsidRDefault="001342AF" w:rsidP="00660E06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Prace zgłoszone na konkurs nie podlega</w:t>
      </w:r>
      <w:r w:rsidR="00C31F3F">
        <w:rPr>
          <w:rFonts w:asciiTheme="minorHAnsi" w:hAnsiTheme="minorHAnsi"/>
        </w:rPr>
        <w:t>ją</w:t>
      </w:r>
      <w:r w:rsidRPr="00660E06">
        <w:rPr>
          <w:rFonts w:asciiTheme="minorHAnsi" w:hAnsiTheme="minorHAnsi"/>
        </w:rPr>
        <w:t xml:space="preserve"> zwrotowi.  </w:t>
      </w:r>
    </w:p>
    <w:p w:rsidR="00E947EB" w:rsidRPr="00660E06" w:rsidRDefault="00E947EB" w:rsidP="00660E06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Organizator zdyskwalifikuje prace naruszające czyjeś dobra,</w:t>
      </w:r>
      <w:r w:rsidR="00533A55" w:rsidRPr="00660E06">
        <w:rPr>
          <w:rFonts w:asciiTheme="minorHAnsi" w:hAnsiTheme="minorHAnsi"/>
        </w:rPr>
        <w:t xml:space="preserve"> </w:t>
      </w:r>
      <w:r w:rsidR="00073255" w:rsidRPr="00660E06">
        <w:rPr>
          <w:rFonts w:asciiTheme="minorHAnsi" w:hAnsiTheme="minorHAnsi"/>
        </w:rPr>
        <w:t xml:space="preserve">prawa autorskie, </w:t>
      </w:r>
      <w:r w:rsidR="00533A55" w:rsidRPr="00660E06">
        <w:rPr>
          <w:rFonts w:asciiTheme="minorHAnsi" w:hAnsiTheme="minorHAnsi"/>
        </w:rPr>
        <w:t>zasady współżycia społecznego</w:t>
      </w:r>
      <w:r w:rsidRPr="00660E06">
        <w:rPr>
          <w:rFonts w:asciiTheme="minorHAnsi" w:hAnsiTheme="minorHAnsi"/>
        </w:rPr>
        <w:t xml:space="preserve"> zawierające obraźliwe akcenty lub niespełniające wyżej wymieniony</w:t>
      </w:r>
      <w:r w:rsidR="00254B00" w:rsidRPr="00660E06">
        <w:rPr>
          <w:rFonts w:asciiTheme="minorHAnsi" w:hAnsiTheme="minorHAnsi"/>
        </w:rPr>
        <w:t>ch</w:t>
      </w:r>
      <w:r w:rsidRPr="00660E06">
        <w:rPr>
          <w:rFonts w:asciiTheme="minorHAnsi" w:hAnsiTheme="minorHAnsi"/>
        </w:rPr>
        <w:t xml:space="preserve"> wymogów</w:t>
      </w:r>
      <w:r w:rsidR="00073255" w:rsidRPr="00660E06">
        <w:rPr>
          <w:rFonts w:asciiTheme="minorHAnsi" w:hAnsiTheme="minorHAnsi"/>
        </w:rPr>
        <w:t>, w szczególności – prace bez nadesłanej karty zgłoszenia.</w:t>
      </w:r>
    </w:p>
    <w:p w:rsidR="00E947EB" w:rsidRPr="00660E06" w:rsidRDefault="00E947EB" w:rsidP="00660E06">
      <w:pPr>
        <w:pStyle w:val="Akapitzlist"/>
        <w:ind w:hanging="720"/>
        <w:jc w:val="both"/>
        <w:rPr>
          <w:rFonts w:asciiTheme="minorHAnsi" w:hAnsiTheme="minorHAnsi"/>
        </w:rPr>
      </w:pPr>
    </w:p>
    <w:p w:rsidR="00E947EB" w:rsidRPr="00660E06" w:rsidRDefault="00E947EB" w:rsidP="00660E06">
      <w:pPr>
        <w:pStyle w:val="Akapitzlist"/>
        <w:spacing w:after="0"/>
        <w:ind w:hanging="720"/>
        <w:jc w:val="center"/>
        <w:rPr>
          <w:rFonts w:asciiTheme="minorHAnsi" w:hAnsiTheme="minorHAnsi"/>
          <w:b/>
          <w:bCs/>
        </w:rPr>
      </w:pPr>
      <w:r w:rsidRPr="00660E06">
        <w:rPr>
          <w:rFonts w:asciiTheme="minorHAnsi" w:hAnsiTheme="minorHAnsi"/>
          <w:b/>
          <w:bCs/>
        </w:rPr>
        <w:t>§4</w:t>
      </w:r>
    </w:p>
    <w:p w:rsidR="00E947EB" w:rsidRPr="00660E06" w:rsidRDefault="00E947EB" w:rsidP="00660E06">
      <w:pPr>
        <w:pStyle w:val="Akapitzlist"/>
        <w:spacing w:after="0"/>
        <w:ind w:hanging="720"/>
        <w:jc w:val="center"/>
        <w:rPr>
          <w:rFonts w:asciiTheme="minorHAnsi" w:hAnsiTheme="minorHAnsi"/>
          <w:b/>
          <w:bCs/>
        </w:rPr>
      </w:pPr>
      <w:r w:rsidRPr="00660E06">
        <w:rPr>
          <w:rFonts w:asciiTheme="minorHAnsi" w:hAnsiTheme="minorHAnsi"/>
          <w:b/>
          <w:bCs/>
        </w:rPr>
        <w:t>Zasady i tryb przeprowadzenia konkursu</w:t>
      </w:r>
    </w:p>
    <w:p w:rsidR="00E947EB" w:rsidRPr="00660E06" w:rsidRDefault="00E947EB" w:rsidP="00660E06">
      <w:pPr>
        <w:pStyle w:val="Akapitzlist"/>
        <w:spacing w:after="0"/>
        <w:ind w:hanging="720"/>
        <w:jc w:val="both"/>
        <w:rPr>
          <w:rFonts w:asciiTheme="minorHAnsi" w:hAnsiTheme="minorHAnsi"/>
          <w:b/>
          <w:bCs/>
        </w:rPr>
      </w:pPr>
    </w:p>
    <w:p w:rsidR="00E947EB" w:rsidRPr="00660E06" w:rsidRDefault="00E947EB" w:rsidP="00660E06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Wyboru dokonuje Komisja Konkursowa powołana przez S</w:t>
      </w:r>
      <w:r w:rsidR="00785012" w:rsidRPr="00660E06">
        <w:rPr>
          <w:rFonts w:asciiTheme="minorHAnsi" w:hAnsiTheme="minorHAnsi"/>
        </w:rPr>
        <w:t>towarzyszenie LGD Czarnoziem na </w:t>
      </w:r>
      <w:r w:rsidRPr="00660E06">
        <w:rPr>
          <w:rFonts w:asciiTheme="minorHAnsi" w:hAnsiTheme="minorHAnsi"/>
        </w:rPr>
        <w:t>Soli</w:t>
      </w:r>
      <w:r w:rsidR="00B97BEA" w:rsidRPr="00660E06">
        <w:rPr>
          <w:rFonts w:asciiTheme="minorHAnsi" w:hAnsiTheme="minorHAnsi"/>
        </w:rPr>
        <w:t xml:space="preserve"> i Zespół Placówek Oświatowych w Tucznie</w:t>
      </w:r>
      <w:r w:rsidRPr="00660E06">
        <w:rPr>
          <w:rFonts w:asciiTheme="minorHAnsi" w:hAnsiTheme="minorHAnsi"/>
        </w:rPr>
        <w:t>.</w:t>
      </w:r>
    </w:p>
    <w:p w:rsidR="00E947EB" w:rsidRPr="00660E06" w:rsidRDefault="00E947EB" w:rsidP="00660E06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 xml:space="preserve">Komisję Konkursową tworzą </w:t>
      </w:r>
      <w:r w:rsidR="00C31F3F">
        <w:rPr>
          <w:rFonts w:asciiTheme="minorHAnsi" w:hAnsiTheme="minorHAnsi"/>
        </w:rPr>
        <w:t xml:space="preserve">min. </w:t>
      </w:r>
      <w:r w:rsidRPr="00660E06">
        <w:rPr>
          <w:rFonts w:asciiTheme="minorHAnsi" w:hAnsiTheme="minorHAnsi"/>
        </w:rPr>
        <w:t>3 osoby, którym przewodniczyć będzie Przewodniczący Komisji.</w:t>
      </w:r>
    </w:p>
    <w:p w:rsidR="00E947EB" w:rsidRPr="00660E06" w:rsidRDefault="00E947EB" w:rsidP="00660E06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Przy ocenie prac konkursowych Komisja weźmie pod uwagę następujące elementy:</w:t>
      </w:r>
    </w:p>
    <w:p w:rsidR="00E947EB" w:rsidRPr="00660E06" w:rsidRDefault="00E947EB" w:rsidP="00660E06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zgodność tematu pracy konku</w:t>
      </w:r>
      <w:r w:rsidR="007A4E51" w:rsidRPr="00660E06">
        <w:rPr>
          <w:rFonts w:asciiTheme="minorHAnsi" w:hAnsiTheme="minorHAnsi"/>
        </w:rPr>
        <w:t>rsowej z przedmiotem Konkursu</w:t>
      </w:r>
      <w:r w:rsidR="00855FD7" w:rsidRPr="00660E06">
        <w:rPr>
          <w:rFonts w:asciiTheme="minorHAnsi" w:hAnsiTheme="minorHAnsi"/>
        </w:rPr>
        <w:t>,</w:t>
      </w:r>
    </w:p>
    <w:p w:rsidR="00F5327E" w:rsidRPr="00660E06" w:rsidRDefault="00E947EB" w:rsidP="00660E06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oryginalność ujęcia tematu,</w:t>
      </w:r>
    </w:p>
    <w:p w:rsidR="00F5327E" w:rsidRDefault="00F5327E" w:rsidP="00660E06">
      <w:pPr>
        <w:numPr>
          <w:ilvl w:val="0"/>
          <w:numId w:val="26"/>
        </w:numPr>
        <w:spacing w:after="0"/>
        <w:jc w:val="both"/>
        <w:rPr>
          <w:rFonts w:asciiTheme="minorHAnsi" w:eastAsia="Times New Roman" w:hAnsiTheme="minorHAnsi" w:cs="Times New Roman"/>
        </w:rPr>
      </w:pPr>
      <w:r w:rsidRPr="00660E06">
        <w:rPr>
          <w:rFonts w:asciiTheme="minorHAnsi" w:eastAsia="Times New Roman" w:hAnsiTheme="minorHAnsi" w:cs="Times New Roman"/>
        </w:rPr>
        <w:t>twórcze przełożenie tradycji na konkursową konstrukcję przestrzenną,</w:t>
      </w:r>
    </w:p>
    <w:p w:rsidR="00C31F3F" w:rsidRPr="00660E06" w:rsidRDefault="00C31F3F" w:rsidP="00C31F3F">
      <w:pPr>
        <w:spacing w:after="0"/>
        <w:ind w:left="1440"/>
        <w:jc w:val="both"/>
        <w:rPr>
          <w:rFonts w:asciiTheme="minorHAnsi" w:eastAsia="Times New Roman" w:hAnsiTheme="minorHAnsi" w:cs="Times New Roman"/>
        </w:rPr>
      </w:pPr>
    </w:p>
    <w:p w:rsidR="00E947EB" w:rsidRPr="00660E06" w:rsidRDefault="00E947EB" w:rsidP="00660E06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estetyka</w:t>
      </w:r>
      <w:r w:rsidR="00C31F3F">
        <w:rPr>
          <w:rFonts w:asciiTheme="minorHAnsi" w:hAnsiTheme="minorHAnsi"/>
        </w:rPr>
        <w:t xml:space="preserve"> </w:t>
      </w:r>
      <w:r w:rsidRPr="00660E06">
        <w:rPr>
          <w:rFonts w:asciiTheme="minorHAnsi" w:hAnsiTheme="minorHAnsi"/>
        </w:rPr>
        <w:t xml:space="preserve"> wykonania</w:t>
      </w:r>
      <w:r w:rsidR="00E94205" w:rsidRPr="00660E06">
        <w:rPr>
          <w:rFonts w:asciiTheme="minorHAnsi" w:hAnsiTheme="minorHAnsi"/>
        </w:rPr>
        <w:t>.</w:t>
      </w:r>
    </w:p>
    <w:p w:rsidR="00E947EB" w:rsidRPr="00660E06" w:rsidRDefault="00E947EB" w:rsidP="00660E06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Prace Komisji Konkursowej są niejawne, odbywają się tylko z udziałem powołanych do niej przedstawicieli i dotyczą jedynie dokonania wyboru</w:t>
      </w:r>
      <w:r w:rsidR="00601AA5" w:rsidRPr="00660E06">
        <w:rPr>
          <w:rFonts w:asciiTheme="minorHAnsi" w:hAnsiTheme="minorHAnsi"/>
        </w:rPr>
        <w:t>.</w:t>
      </w:r>
      <w:r w:rsidRPr="00660E06">
        <w:rPr>
          <w:rFonts w:asciiTheme="minorHAnsi" w:hAnsiTheme="minorHAnsi"/>
        </w:rPr>
        <w:t xml:space="preserve"> </w:t>
      </w:r>
    </w:p>
    <w:p w:rsidR="00E947EB" w:rsidRPr="00660E06" w:rsidRDefault="00E947EB" w:rsidP="00660E06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Komisja Konkursowa czuwa nad prawidłowym przebiegiem Konkursu i wybiera jego laureatów.</w:t>
      </w:r>
      <w:r w:rsidR="00073255" w:rsidRPr="00660E06">
        <w:rPr>
          <w:rFonts w:asciiTheme="minorHAnsi" w:hAnsiTheme="minorHAnsi"/>
        </w:rPr>
        <w:t xml:space="preserve"> Komisja może zadecydować o innym podziale nagród lub odstąpić od ich przyznania.</w:t>
      </w:r>
    </w:p>
    <w:p w:rsidR="00601AA5" w:rsidRPr="00C31F3F" w:rsidRDefault="00E947EB" w:rsidP="00C31F3F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Decyzje Komisji są ostateczne i nie przysługuje od nich odwołanie.</w:t>
      </w:r>
    </w:p>
    <w:p w:rsidR="00E947EB" w:rsidRPr="00660E06" w:rsidRDefault="00E947EB" w:rsidP="00660E06">
      <w:pPr>
        <w:pStyle w:val="Akapitzlist"/>
        <w:spacing w:after="0"/>
        <w:ind w:left="0"/>
        <w:jc w:val="center"/>
        <w:rPr>
          <w:rFonts w:asciiTheme="minorHAnsi" w:hAnsiTheme="minorHAnsi"/>
          <w:b/>
          <w:bCs/>
        </w:rPr>
      </w:pPr>
      <w:r w:rsidRPr="00660E06">
        <w:rPr>
          <w:rFonts w:asciiTheme="minorHAnsi" w:hAnsiTheme="minorHAnsi"/>
          <w:b/>
          <w:bCs/>
        </w:rPr>
        <w:lastRenderedPageBreak/>
        <w:t>§5</w:t>
      </w:r>
    </w:p>
    <w:p w:rsidR="00E947EB" w:rsidRPr="00660E06" w:rsidRDefault="00E947EB" w:rsidP="00660E06">
      <w:pPr>
        <w:pStyle w:val="Akapitzlist"/>
        <w:spacing w:after="0"/>
        <w:ind w:left="0"/>
        <w:jc w:val="center"/>
        <w:rPr>
          <w:rFonts w:asciiTheme="minorHAnsi" w:hAnsiTheme="minorHAnsi"/>
          <w:b/>
          <w:bCs/>
        </w:rPr>
      </w:pPr>
      <w:r w:rsidRPr="00660E06">
        <w:rPr>
          <w:rFonts w:asciiTheme="minorHAnsi" w:hAnsiTheme="minorHAnsi"/>
          <w:b/>
          <w:bCs/>
        </w:rPr>
        <w:t>Nagro</w:t>
      </w:r>
      <w:r w:rsidR="00073255" w:rsidRPr="00660E06">
        <w:rPr>
          <w:rFonts w:asciiTheme="minorHAnsi" w:hAnsiTheme="minorHAnsi"/>
          <w:b/>
          <w:bCs/>
        </w:rPr>
        <w:t>dy</w:t>
      </w:r>
    </w:p>
    <w:p w:rsidR="00073255" w:rsidRPr="00660E06" w:rsidRDefault="00073255" w:rsidP="00660E06">
      <w:pPr>
        <w:pStyle w:val="Akapitzlist"/>
        <w:spacing w:after="0"/>
        <w:ind w:left="0"/>
        <w:jc w:val="both"/>
        <w:rPr>
          <w:rFonts w:asciiTheme="minorHAnsi" w:hAnsiTheme="minorHAnsi"/>
          <w:b/>
          <w:bCs/>
        </w:rPr>
      </w:pPr>
    </w:p>
    <w:p w:rsidR="00E94205" w:rsidRPr="00660E06" w:rsidRDefault="00E94205" w:rsidP="00660E06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 xml:space="preserve">Zwycięzcami konkursu zostaje </w:t>
      </w:r>
      <w:r w:rsidR="00D0692C" w:rsidRPr="00660E06">
        <w:rPr>
          <w:rFonts w:asciiTheme="minorHAnsi" w:hAnsiTheme="minorHAnsi"/>
        </w:rPr>
        <w:t>grupa</w:t>
      </w:r>
      <w:r w:rsidR="00C31F3F">
        <w:rPr>
          <w:rFonts w:asciiTheme="minorHAnsi" w:hAnsiTheme="minorHAnsi"/>
        </w:rPr>
        <w:t>, która</w:t>
      </w:r>
      <w:r w:rsidRPr="00660E06">
        <w:rPr>
          <w:rFonts w:asciiTheme="minorHAnsi" w:hAnsiTheme="minorHAnsi"/>
        </w:rPr>
        <w:t xml:space="preserve"> uzyska najwyższą liczbę</w:t>
      </w:r>
      <w:r w:rsidR="008E428F" w:rsidRPr="00660E06">
        <w:rPr>
          <w:rFonts w:asciiTheme="minorHAnsi" w:hAnsiTheme="minorHAnsi"/>
        </w:rPr>
        <w:t xml:space="preserve"> punktów</w:t>
      </w:r>
      <w:r w:rsidR="00C31F3F">
        <w:rPr>
          <w:rFonts w:asciiTheme="minorHAnsi" w:hAnsiTheme="minorHAnsi"/>
        </w:rPr>
        <w:t xml:space="preserve"> w ocenie jurorów</w:t>
      </w:r>
      <w:r w:rsidRPr="00660E06">
        <w:rPr>
          <w:rFonts w:asciiTheme="minorHAnsi" w:hAnsiTheme="minorHAnsi"/>
        </w:rPr>
        <w:t>.</w:t>
      </w:r>
    </w:p>
    <w:p w:rsidR="00C31F3F" w:rsidRDefault="00E6249A" w:rsidP="00C31F3F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 xml:space="preserve">Laureaci </w:t>
      </w:r>
      <w:r w:rsidR="00C31F3F">
        <w:rPr>
          <w:rFonts w:asciiTheme="minorHAnsi" w:hAnsiTheme="minorHAnsi"/>
        </w:rPr>
        <w:t>trzech pierwszych miejsc w Konkursie, w każdej kategorii wiekowej</w:t>
      </w:r>
      <w:r w:rsidRPr="00660E06">
        <w:rPr>
          <w:rFonts w:asciiTheme="minorHAnsi" w:hAnsiTheme="minorHAnsi"/>
        </w:rPr>
        <w:t xml:space="preserve"> (tj.</w:t>
      </w:r>
      <w:r w:rsidR="00C31F3F">
        <w:rPr>
          <w:rFonts w:asciiTheme="minorHAnsi" w:hAnsiTheme="minorHAnsi"/>
        </w:rPr>
        <w:t xml:space="preserve"> 6</w:t>
      </w:r>
      <w:r w:rsidRPr="00660E06">
        <w:rPr>
          <w:rFonts w:asciiTheme="minorHAnsi" w:hAnsiTheme="minorHAnsi"/>
        </w:rPr>
        <w:t xml:space="preserve"> </w:t>
      </w:r>
      <w:r w:rsidR="00C31F3F">
        <w:rPr>
          <w:rFonts w:asciiTheme="minorHAnsi" w:hAnsiTheme="minorHAnsi"/>
        </w:rPr>
        <w:t>grup</w:t>
      </w:r>
      <w:r w:rsidR="0050189E" w:rsidRPr="00660E06">
        <w:rPr>
          <w:rFonts w:asciiTheme="minorHAnsi" w:hAnsiTheme="minorHAnsi"/>
        </w:rPr>
        <w:t xml:space="preserve"> </w:t>
      </w:r>
      <w:r w:rsidRPr="00660E06">
        <w:rPr>
          <w:rFonts w:asciiTheme="minorHAnsi" w:hAnsiTheme="minorHAnsi"/>
        </w:rPr>
        <w:t>wraz z opiekunam</w:t>
      </w:r>
      <w:r w:rsidR="00C31F3F">
        <w:rPr>
          <w:rFonts w:asciiTheme="minorHAnsi" w:hAnsiTheme="minorHAnsi"/>
        </w:rPr>
        <w:t>i) zostaną uhonorowani nagrodą</w:t>
      </w:r>
      <w:r w:rsidRPr="00660E06">
        <w:rPr>
          <w:rFonts w:asciiTheme="minorHAnsi" w:hAnsiTheme="minorHAnsi"/>
        </w:rPr>
        <w:t xml:space="preserve"> w postaci</w:t>
      </w:r>
      <w:r w:rsidR="00C31F3F">
        <w:rPr>
          <w:rFonts w:asciiTheme="minorHAnsi" w:hAnsiTheme="minorHAnsi"/>
        </w:rPr>
        <w:t xml:space="preserve"> imprezy</w:t>
      </w:r>
      <w:r w:rsidR="00D0692C" w:rsidRPr="00660E06">
        <w:rPr>
          <w:rFonts w:asciiTheme="minorHAnsi" w:hAnsiTheme="minorHAnsi"/>
        </w:rPr>
        <w:t xml:space="preserve"> </w:t>
      </w:r>
      <w:r w:rsidR="0050189E" w:rsidRPr="00660E06">
        <w:rPr>
          <w:rFonts w:asciiTheme="minorHAnsi" w:hAnsiTheme="minorHAnsi"/>
        </w:rPr>
        <w:t>inte</w:t>
      </w:r>
      <w:r w:rsidR="002B495E" w:rsidRPr="00660E06">
        <w:rPr>
          <w:rFonts w:asciiTheme="minorHAnsi" w:hAnsiTheme="minorHAnsi"/>
        </w:rPr>
        <w:t xml:space="preserve">gracyjnej </w:t>
      </w:r>
      <w:r w:rsidR="00F66545" w:rsidRPr="00660E06">
        <w:rPr>
          <w:rFonts w:asciiTheme="minorHAnsi" w:hAnsiTheme="minorHAnsi"/>
        </w:rPr>
        <w:t>pn. „</w:t>
      </w:r>
      <w:r w:rsidR="002B495E" w:rsidRPr="00660E06">
        <w:rPr>
          <w:rFonts w:asciiTheme="minorHAnsi" w:hAnsiTheme="minorHAnsi"/>
          <w:shd w:val="clear" w:color="auto" w:fill="FFFFFF"/>
        </w:rPr>
        <w:t>KUJAWSKA WIOSNA KOLOROWA I RADOSNA</w:t>
      </w:r>
      <w:r w:rsidR="00F66545" w:rsidRPr="00660E06">
        <w:rPr>
          <w:rFonts w:asciiTheme="minorHAnsi" w:hAnsiTheme="minorHAnsi"/>
          <w:shd w:val="clear" w:color="auto" w:fill="FFFFFF"/>
        </w:rPr>
        <w:t>”</w:t>
      </w:r>
      <w:r w:rsidR="00C31F3F">
        <w:rPr>
          <w:rFonts w:asciiTheme="minorHAnsi" w:hAnsiTheme="minorHAnsi"/>
          <w:shd w:val="clear" w:color="auto" w:fill="FFFFFF"/>
        </w:rPr>
        <w:t>.</w:t>
      </w:r>
      <w:r w:rsidR="00F66545" w:rsidRPr="00660E06">
        <w:rPr>
          <w:rFonts w:asciiTheme="minorHAnsi" w:hAnsiTheme="minorHAnsi"/>
          <w:shd w:val="clear" w:color="auto" w:fill="FFFFFF"/>
        </w:rPr>
        <w:t xml:space="preserve"> </w:t>
      </w:r>
      <w:r w:rsidR="00F66545" w:rsidRPr="00660E06">
        <w:rPr>
          <w:rFonts w:asciiTheme="minorHAnsi" w:hAnsiTheme="minorHAnsi"/>
        </w:rPr>
        <w:t xml:space="preserve">Impreza odbędzie się 12 maja 2023r. w godzinach od 10.00 do 14.00 </w:t>
      </w:r>
      <w:r w:rsidR="0043303B" w:rsidRPr="00660E06">
        <w:rPr>
          <w:rFonts w:asciiTheme="minorHAnsi" w:hAnsiTheme="minorHAnsi"/>
        </w:rPr>
        <w:t>na terenie Zespołu Placówek Oświatowych w Tucznie</w:t>
      </w:r>
      <w:r w:rsidR="00F66545" w:rsidRPr="00660E06">
        <w:rPr>
          <w:rFonts w:asciiTheme="minorHAnsi" w:hAnsiTheme="minorHAnsi"/>
        </w:rPr>
        <w:t xml:space="preserve">. </w:t>
      </w:r>
    </w:p>
    <w:p w:rsidR="00E6249A" w:rsidRPr="00C31F3F" w:rsidRDefault="00E6249A" w:rsidP="00C31F3F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C31F3F">
        <w:rPr>
          <w:rFonts w:asciiTheme="minorHAnsi" w:hAnsiTheme="minorHAnsi"/>
        </w:rPr>
        <w:t>Organizator pok</w:t>
      </w:r>
      <w:r w:rsidR="0050189E" w:rsidRPr="00C31F3F">
        <w:rPr>
          <w:rFonts w:asciiTheme="minorHAnsi" w:hAnsiTheme="minorHAnsi"/>
        </w:rPr>
        <w:t>rywa koszty transportu</w:t>
      </w:r>
      <w:r w:rsidR="00D0692C" w:rsidRPr="00C31F3F">
        <w:rPr>
          <w:rFonts w:asciiTheme="minorHAnsi" w:hAnsiTheme="minorHAnsi"/>
        </w:rPr>
        <w:t xml:space="preserve"> oraz koszty uczestnictwa grupy</w:t>
      </w:r>
      <w:r w:rsidRPr="00C31F3F">
        <w:rPr>
          <w:rFonts w:asciiTheme="minorHAnsi" w:hAnsiTheme="minorHAnsi"/>
        </w:rPr>
        <w:t xml:space="preserve"> wraz</w:t>
      </w:r>
      <w:r w:rsidR="00C001F8" w:rsidRPr="00C31F3F">
        <w:rPr>
          <w:rFonts w:asciiTheme="minorHAnsi" w:hAnsiTheme="minorHAnsi"/>
        </w:rPr>
        <w:t xml:space="preserve"> z opiekunami </w:t>
      </w:r>
      <w:r w:rsidR="00C31F3F">
        <w:rPr>
          <w:rFonts w:asciiTheme="minorHAnsi" w:hAnsiTheme="minorHAnsi"/>
        </w:rPr>
        <w:br/>
      </w:r>
      <w:r w:rsidR="00C001F8" w:rsidRPr="00C31F3F">
        <w:rPr>
          <w:rFonts w:asciiTheme="minorHAnsi" w:hAnsiTheme="minorHAnsi"/>
        </w:rPr>
        <w:t>w imprezie</w:t>
      </w:r>
      <w:r w:rsidRPr="00C31F3F">
        <w:rPr>
          <w:rFonts w:asciiTheme="minorHAnsi" w:hAnsiTheme="minorHAnsi"/>
        </w:rPr>
        <w:t>.</w:t>
      </w:r>
      <w:r w:rsidR="00C31F3F">
        <w:rPr>
          <w:rFonts w:asciiTheme="minorHAnsi" w:hAnsiTheme="minorHAnsi"/>
        </w:rPr>
        <w:t xml:space="preserve"> Organizator nie zapewnia ubezpieczenia uczestników imprezy.</w:t>
      </w:r>
    </w:p>
    <w:p w:rsidR="005A5E58" w:rsidRDefault="00C31F3F" w:rsidP="00660E06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Opiekun zwycięskiej grupy </w:t>
      </w:r>
      <w:r w:rsidR="005A5E58" w:rsidRPr="00660E06">
        <w:rPr>
          <w:rFonts w:asciiTheme="minorHAnsi" w:hAnsiTheme="minorHAnsi"/>
        </w:rPr>
        <w:t xml:space="preserve"> </w:t>
      </w:r>
      <w:r w:rsidR="004B04BE" w:rsidRPr="00660E06">
        <w:rPr>
          <w:rFonts w:asciiTheme="minorHAnsi" w:hAnsiTheme="minorHAnsi"/>
        </w:rPr>
        <w:t>uzyska pisemne zgody rodziców/opiekunów prawnych wszystkich niepełnoletnich</w:t>
      </w:r>
      <w:r w:rsidR="00C001F8" w:rsidRPr="00660E06">
        <w:rPr>
          <w:rFonts w:asciiTheme="minorHAnsi" w:hAnsiTheme="minorHAnsi"/>
        </w:rPr>
        <w:t xml:space="preserve"> uczestników na udział w imprezie integracyjnej</w:t>
      </w:r>
      <w:r>
        <w:rPr>
          <w:rFonts w:asciiTheme="minorHAnsi" w:hAnsiTheme="minorHAnsi"/>
        </w:rPr>
        <w:t xml:space="preserve"> i dostarczy je do LGD nie później niż dzień przed datą imprezy</w:t>
      </w:r>
      <w:r w:rsidR="004B04BE" w:rsidRPr="00660E06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Brak pisemnej zgody rodzica lub prawnego opiekuna małoletniego laureata konkursu, wyklucza jego </w:t>
      </w:r>
      <w:r w:rsidR="004B04BE" w:rsidRPr="00660E0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udział w imprezie. </w:t>
      </w:r>
    </w:p>
    <w:p w:rsidR="00C31F3F" w:rsidRPr="00660E06" w:rsidRDefault="00C31F3F" w:rsidP="00660E06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Organizator nie przewiduje nagród zastępczych dla laureatów, którzy nie uczestniczyli w imprezie integracyjnej stanowiącej nagrodę konkursową. Nagroda nie może zostać  również zamieniona na ekwiwalent pieniężny.</w:t>
      </w:r>
    </w:p>
    <w:p w:rsidR="00E94205" w:rsidRPr="00660E06" w:rsidRDefault="00E94205" w:rsidP="00660E06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Organizator zastrzega sobie możliwość innego podziału nagród oraz prawo nieprzyznawania wszystkich nagród.</w:t>
      </w:r>
    </w:p>
    <w:p w:rsidR="00E94205" w:rsidRPr="00660E06" w:rsidRDefault="00E94205" w:rsidP="00660E06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 xml:space="preserve">Wyniki konkursu zostaną podane na profilu </w:t>
      </w:r>
      <w:proofErr w:type="spellStart"/>
      <w:r w:rsidRPr="00660E06">
        <w:rPr>
          <w:rFonts w:asciiTheme="minorHAnsi" w:hAnsiTheme="minorHAnsi"/>
        </w:rPr>
        <w:t>Fb</w:t>
      </w:r>
      <w:proofErr w:type="spellEnd"/>
      <w:r w:rsidRPr="00660E06">
        <w:rPr>
          <w:rFonts w:asciiTheme="minorHAnsi" w:hAnsiTheme="minorHAnsi"/>
        </w:rPr>
        <w:t xml:space="preserve"> oraz na s</w:t>
      </w:r>
      <w:r w:rsidR="00FA573E">
        <w:rPr>
          <w:rFonts w:asciiTheme="minorHAnsi" w:hAnsiTheme="minorHAnsi"/>
        </w:rPr>
        <w:t>t</w:t>
      </w:r>
      <w:r w:rsidR="00C31F3F">
        <w:rPr>
          <w:rFonts w:asciiTheme="minorHAnsi" w:hAnsiTheme="minorHAnsi"/>
        </w:rPr>
        <w:t>ronie internetowej LGD (</w:t>
      </w:r>
      <w:hyperlink r:id="rId10" w:history="1">
        <w:r w:rsidRPr="00660E06">
          <w:rPr>
            <w:rStyle w:val="Hipercze"/>
            <w:rFonts w:asciiTheme="minorHAnsi" w:hAnsiTheme="minorHAnsi"/>
            <w:color w:val="auto"/>
          </w:rPr>
          <w:t>www.czarnoziemnasoli.pl</w:t>
        </w:r>
      </w:hyperlink>
      <w:r w:rsidR="00C31F3F">
        <w:rPr>
          <w:rStyle w:val="Hipercze"/>
          <w:rFonts w:asciiTheme="minorHAnsi" w:hAnsiTheme="minorHAnsi"/>
          <w:color w:val="auto"/>
        </w:rPr>
        <w:t>)</w:t>
      </w:r>
      <w:r w:rsidR="00C31F3F">
        <w:rPr>
          <w:rFonts w:asciiTheme="minorHAnsi" w:hAnsiTheme="minorHAnsi"/>
        </w:rPr>
        <w:t xml:space="preserve"> niezwłocznie po</w:t>
      </w:r>
      <w:r w:rsidRPr="00660E06">
        <w:rPr>
          <w:rFonts w:asciiTheme="minorHAnsi" w:hAnsiTheme="minorHAnsi"/>
        </w:rPr>
        <w:t xml:space="preserve"> rozstrzygnięcia konkursu. Zwycięskie organizacje zgłaszające zostaną powiadomione telefonicznie o miejscu i terminie</w:t>
      </w:r>
      <w:r w:rsidR="007366F9">
        <w:rPr>
          <w:rFonts w:asciiTheme="minorHAnsi" w:hAnsiTheme="minorHAnsi"/>
        </w:rPr>
        <w:t xml:space="preserve"> wyjazdu</w:t>
      </w:r>
      <w:r w:rsidR="008352CD" w:rsidRPr="00660E06">
        <w:rPr>
          <w:rFonts w:asciiTheme="minorHAnsi" w:hAnsiTheme="minorHAnsi"/>
        </w:rPr>
        <w:t xml:space="preserve">. </w:t>
      </w:r>
    </w:p>
    <w:p w:rsidR="00E947EB" w:rsidRPr="00660E06" w:rsidRDefault="00E947EB" w:rsidP="00660E06">
      <w:pPr>
        <w:jc w:val="center"/>
        <w:rPr>
          <w:rFonts w:asciiTheme="minorHAnsi" w:hAnsiTheme="minorHAnsi"/>
        </w:rPr>
      </w:pPr>
    </w:p>
    <w:p w:rsidR="00E947EB" w:rsidRPr="00660E06" w:rsidRDefault="00E947EB" w:rsidP="00660E06">
      <w:pPr>
        <w:spacing w:after="0"/>
        <w:jc w:val="center"/>
        <w:rPr>
          <w:rFonts w:asciiTheme="minorHAnsi" w:hAnsiTheme="minorHAnsi"/>
          <w:b/>
          <w:bCs/>
        </w:rPr>
      </w:pPr>
      <w:r w:rsidRPr="00660E06">
        <w:rPr>
          <w:rFonts w:asciiTheme="minorHAnsi" w:hAnsiTheme="minorHAnsi"/>
          <w:b/>
          <w:bCs/>
        </w:rPr>
        <w:t>§ 6</w:t>
      </w:r>
    </w:p>
    <w:p w:rsidR="00E947EB" w:rsidRPr="00660E06" w:rsidRDefault="00E947EB" w:rsidP="00660E06">
      <w:pPr>
        <w:spacing w:after="0"/>
        <w:jc w:val="center"/>
        <w:rPr>
          <w:rFonts w:asciiTheme="minorHAnsi" w:hAnsiTheme="minorHAnsi"/>
          <w:b/>
          <w:bCs/>
        </w:rPr>
      </w:pPr>
      <w:r w:rsidRPr="00660E06">
        <w:rPr>
          <w:rFonts w:asciiTheme="minorHAnsi" w:hAnsiTheme="minorHAnsi"/>
          <w:b/>
          <w:bCs/>
        </w:rPr>
        <w:t>Postanowienia końcowe</w:t>
      </w:r>
    </w:p>
    <w:p w:rsidR="00E947EB" w:rsidRPr="00660E06" w:rsidRDefault="00E947EB" w:rsidP="00660E06">
      <w:pPr>
        <w:spacing w:after="0"/>
        <w:jc w:val="both"/>
        <w:rPr>
          <w:rFonts w:asciiTheme="minorHAnsi" w:hAnsiTheme="minorHAnsi"/>
          <w:b/>
          <w:bCs/>
        </w:rPr>
      </w:pPr>
    </w:p>
    <w:p w:rsidR="00E947EB" w:rsidRPr="00660E06" w:rsidRDefault="00E947EB" w:rsidP="00660E06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Organizator zastrzega sobie prawo zmiany Regulaminu.</w:t>
      </w:r>
    </w:p>
    <w:p w:rsidR="00E947EB" w:rsidRPr="00660E06" w:rsidRDefault="00E947EB" w:rsidP="00660E06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 xml:space="preserve">Osoby </w:t>
      </w:r>
      <w:r w:rsidR="00254B00" w:rsidRPr="00660E06">
        <w:rPr>
          <w:rFonts w:asciiTheme="minorHAnsi" w:hAnsiTheme="minorHAnsi"/>
        </w:rPr>
        <w:t>podające nieprawidłowe</w:t>
      </w:r>
      <w:r w:rsidRPr="00660E06">
        <w:rPr>
          <w:rFonts w:asciiTheme="minorHAnsi" w:hAnsiTheme="minorHAnsi"/>
        </w:rPr>
        <w:t xml:space="preserve"> informacje zostaną wykluczone z Konkursu.</w:t>
      </w:r>
    </w:p>
    <w:p w:rsidR="00E947EB" w:rsidRPr="00660E06" w:rsidRDefault="00E947EB" w:rsidP="00660E06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Nadesłane na Konkurs dane osobowe uczestników będą przetwarzane przez Organizatora</w:t>
      </w:r>
      <w:r w:rsidR="00254B00" w:rsidRPr="00660E06">
        <w:rPr>
          <w:rFonts w:asciiTheme="minorHAnsi" w:hAnsiTheme="minorHAnsi"/>
        </w:rPr>
        <w:t xml:space="preserve"> w celach wynikających z</w:t>
      </w:r>
      <w:r w:rsidRPr="00660E06">
        <w:rPr>
          <w:rFonts w:asciiTheme="minorHAnsi" w:hAnsiTheme="minorHAnsi"/>
        </w:rPr>
        <w:t xml:space="preserve"> </w:t>
      </w:r>
      <w:r w:rsidR="00254B00" w:rsidRPr="00660E06">
        <w:rPr>
          <w:rFonts w:asciiTheme="minorHAnsi" w:hAnsiTheme="minorHAnsi"/>
        </w:rPr>
        <w:t xml:space="preserve">Regulaminu, </w:t>
      </w:r>
      <w:r w:rsidRPr="00660E06">
        <w:rPr>
          <w:rFonts w:asciiTheme="minorHAnsi" w:hAnsiTheme="minorHAnsi"/>
        </w:rPr>
        <w:t xml:space="preserve">zgodnie z Rozporządzeniem Parlamentu Europejskiego i Rady nr 2016/679 z dnia 27 kwietnia 2016 r. w sprawie ochrony osób fizycznych w związku </w:t>
      </w:r>
      <w:r w:rsidRPr="00660E06">
        <w:rPr>
          <w:rFonts w:asciiTheme="minorHAnsi" w:hAnsiTheme="minorHAnsi"/>
        </w:rPr>
        <w:lastRenderedPageBreak/>
        <w:t>z przetwarzaniem danych osobowych i w sprawie swobodnego przepływu takich danych oraz uchylenia dyrektywy 95/46/WE. Uczestnikom Konkursu przysługuje prawo do dostępu do treści swoich danych orz ich poprawiania, usunięcia, ograniczenia przetwarzania, w tym celu powinni skontaktować się z Organizatorem, który jest administratorem danych osobowych. Podanie danych jest niezbędne do wzięcia udziału w Konkursie. Pełny obowiązek informacyjny zawarty jest w załączniku nr 1 oraz nr 2 do regulaminu.</w:t>
      </w:r>
    </w:p>
    <w:p w:rsidR="00E947EB" w:rsidRPr="00660E06" w:rsidRDefault="00E947EB" w:rsidP="00660E06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 xml:space="preserve">Nagrodzone </w:t>
      </w:r>
      <w:r w:rsidR="007A4E51" w:rsidRPr="00660E06">
        <w:rPr>
          <w:rFonts w:asciiTheme="minorHAnsi" w:hAnsiTheme="minorHAnsi"/>
        </w:rPr>
        <w:t>prace</w:t>
      </w:r>
      <w:r w:rsidRPr="00660E06">
        <w:rPr>
          <w:rFonts w:asciiTheme="minorHAnsi" w:hAnsiTheme="minorHAnsi"/>
        </w:rPr>
        <w:t xml:space="preserve"> mogą być rozpowszechniane w publikacjach wydawanych przez Organizatora, na stronie internetowej </w:t>
      </w:r>
      <w:hyperlink r:id="rId11" w:history="1">
        <w:r w:rsidRPr="00660E06">
          <w:rPr>
            <w:rStyle w:val="Hipercze"/>
            <w:rFonts w:asciiTheme="minorHAnsi" w:hAnsiTheme="minorHAnsi"/>
          </w:rPr>
          <w:t>www.czarnoziemnasoli.pl</w:t>
        </w:r>
      </w:hyperlink>
      <w:r w:rsidR="00050B5B">
        <w:rPr>
          <w:rFonts w:asciiTheme="minorHAnsi" w:hAnsiTheme="minorHAnsi"/>
        </w:rPr>
        <w:t xml:space="preserve"> i </w:t>
      </w:r>
      <w:hyperlink r:id="rId12" w:history="1">
        <w:r w:rsidR="007366F9" w:rsidRPr="003320F0">
          <w:rPr>
            <w:rStyle w:val="Hipercze"/>
            <w:rFonts w:asciiTheme="minorHAnsi" w:hAnsiTheme="minorHAnsi"/>
          </w:rPr>
          <w:t>www.zpotuczno.pl</w:t>
        </w:r>
      </w:hyperlink>
      <w:r w:rsidR="007366F9">
        <w:rPr>
          <w:rFonts w:asciiTheme="minorHAnsi" w:hAnsiTheme="minorHAnsi"/>
        </w:rPr>
        <w:t xml:space="preserve"> , </w:t>
      </w:r>
      <w:r w:rsidRPr="00660E06">
        <w:rPr>
          <w:rFonts w:asciiTheme="minorHAnsi" w:hAnsiTheme="minorHAnsi"/>
        </w:rPr>
        <w:t>mediach społecznościowych, prasie, telewizji oraz publicznie wystawiane.</w:t>
      </w:r>
    </w:p>
    <w:p w:rsidR="00E947EB" w:rsidRPr="00660E06" w:rsidRDefault="00E947EB" w:rsidP="00660E06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>Informacje związane z Konkursem można uzyskać w Biurze LGD Czarnoziem na Soli przy ul. Niepodległości 16 w Kruszwicy oraz pod numerem tel. (052) 353 71 12</w:t>
      </w:r>
    </w:p>
    <w:p w:rsidR="00660E06" w:rsidRPr="00A80A26" w:rsidRDefault="00660E06" w:rsidP="00660E06">
      <w:pPr>
        <w:numPr>
          <w:ilvl w:val="0"/>
          <w:numId w:val="12"/>
        </w:numPr>
        <w:spacing w:after="0"/>
        <w:jc w:val="both"/>
        <w:rPr>
          <w:rFonts w:eastAsia="Times New Roman" w:cs="Times New Roman"/>
        </w:rPr>
      </w:pPr>
      <w:r w:rsidRPr="00663354">
        <w:rPr>
          <w:rFonts w:eastAsia="Times New Roman" w:cs="Times New Roman"/>
        </w:rPr>
        <w:t xml:space="preserve">Wybrane pająki staną się częścią stałej ekspozycji w </w:t>
      </w:r>
      <w:r w:rsidR="00663354" w:rsidRPr="00663354">
        <w:rPr>
          <w:rFonts w:cs="Segoe UI"/>
          <w:color w:val="050505"/>
          <w:shd w:val="clear" w:color="auto" w:fill="FFFFFF"/>
        </w:rPr>
        <w:t>Kujawskiej Sali Tradycji i Animacji LGD</w:t>
      </w:r>
      <w:r w:rsidR="00663354">
        <w:rPr>
          <w:rFonts w:cs="Segoe UI"/>
          <w:color w:val="050505"/>
          <w:shd w:val="clear" w:color="auto" w:fill="FFFFFF"/>
        </w:rPr>
        <w:t xml:space="preserve">. </w:t>
      </w:r>
    </w:p>
    <w:p w:rsidR="00A80A26" w:rsidRPr="00663354" w:rsidRDefault="00A80A26" w:rsidP="00A80A26">
      <w:pPr>
        <w:spacing w:after="0"/>
        <w:ind w:left="645"/>
        <w:jc w:val="both"/>
        <w:rPr>
          <w:rFonts w:eastAsia="Times New Roman" w:cs="Times New Roman"/>
        </w:rPr>
      </w:pPr>
    </w:p>
    <w:p w:rsidR="00E947EB" w:rsidRPr="00660E06" w:rsidRDefault="00E947EB" w:rsidP="00660E06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660E06">
        <w:rPr>
          <w:rFonts w:asciiTheme="minorHAnsi" w:hAnsiTheme="minorHAnsi"/>
        </w:rPr>
        <w:t xml:space="preserve">Niniejszy Regulamin wchodzi w życie z dniem rozpoczęcia Konkursu i obowiązuje do czasu jego zakończenia. </w:t>
      </w:r>
    </w:p>
    <w:p w:rsidR="00E947EB" w:rsidRPr="00660E06" w:rsidRDefault="00E947EB" w:rsidP="00660E06">
      <w:pPr>
        <w:ind w:left="285"/>
        <w:jc w:val="both"/>
        <w:rPr>
          <w:rFonts w:asciiTheme="minorHAnsi" w:hAnsiTheme="minorHAnsi"/>
        </w:rPr>
      </w:pPr>
    </w:p>
    <w:p w:rsidR="00E947EB" w:rsidRPr="00660E06" w:rsidRDefault="00E947EB" w:rsidP="00660E06">
      <w:pPr>
        <w:ind w:left="2832"/>
        <w:jc w:val="both"/>
        <w:rPr>
          <w:rFonts w:asciiTheme="minorHAnsi" w:hAnsiTheme="minorHAnsi"/>
        </w:rPr>
      </w:pPr>
    </w:p>
    <w:p w:rsidR="00E947EB" w:rsidRPr="00660E06" w:rsidRDefault="00E947EB" w:rsidP="00660E06">
      <w:pPr>
        <w:jc w:val="both"/>
        <w:rPr>
          <w:rFonts w:asciiTheme="minorHAnsi" w:hAnsiTheme="minorHAnsi"/>
        </w:rPr>
      </w:pPr>
    </w:p>
    <w:p w:rsidR="00E947EB" w:rsidRPr="00660E06" w:rsidRDefault="00E947EB" w:rsidP="00660E06">
      <w:pPr>
        <w:jc w:val="both"/>
        <w:rPr>
          <w:rFonts w:asciiTheme="minorHAnsi" w:hAnsiTheme="minorHAnsi"/>
        </w:rPr>
      </w:pPr>
    </w:p>
    <w:p w:rsidR="00E947EB" w:rsidRPr="00660E06" w:rsidRDefault="00E947EB" w:rsidP="00660E06">
      <w:pPr>
        <w:jc w:val="both"/>
        <w:rPr>
          <w:rFonts w:asciiTheme="minorHAnsi" w:hAnsiTheme="minorHAnsi"/>
        </w:rPr>
      </w:pPr>
      <w:bookmarkStart w:id="0" w:name="_GoBack"/>
      <w:bookmarkEnd w:id="0"/>
    </w:p>
    <w:sectPr w:rsidR="00E947EB" w:rsidRPr="00660E06" w:rsidSect="009A2BDE">
      <w:footerReference w:type="default" r:id="rId13"/>
      <w:pgSz w:w="11906" w:h="16838"/>
      <w:pgMar w:top="1417" w:right="1417" w:bottom="1417" w:left="1417" w:header="113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207" w:rsidRDefault="000D1207" w:rsidP="001F2E50">
      <w:pPr>
        <w:spacing w:after="0" w:line="240" w:lineRule="auto"/>
      </w:pPr>
      <w:r>
        <w:separator/>
      </w:r>
    </w:p>
  </w:endnote>
  <w:endnote w:type="continuationSeparator" w:id="0">
    <w:p w:rsidR="000D1207" w:rsidRDefault="000D1207" w:rsidP="001F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7EB" w:rsidRDefault="00E947EB" w:rsidP="00F21652">
    <w:pPr>
      <w:pStyle w:val="Stopka"/>
      <w:tabs>
        <w:tab w:val="clear" w:pos="9072"/>
      </w:tabs>
    </w:pPr>
  </w:p>
  <w:p w:rsidR="00E947EB" w:rsidRDefault="00E947EB" w:rsidP="00F21652">
    <w:pPr>
      <w:pStyle w:val="Stopka"/>
      <w:tabs>
        <w:tab w:val="clear" w:pos="9072"/>
      </w:tabs>
    </w:pPr>
  </w:p>
  <w:p w:rsidR="00E947EB" w:rsidRDefault="00A80A26" w:rsidP="00F21652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309880</wp:posOffset>
          </wp:positionH>
          <wp:positionV relativeFrom="margin">
            <wp:posOffset>8180070</wp:posOffset>
          </wp:positionV>
          <wp:extent cx="971550" cy="647700"/>
          <wp:effectExtent l="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3856"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4177030</wp:posOffset>
          </wp:positionH>
          <wp:positionV relativeFrom="paragraph">
            <wp:posOffset>84455</wp:posOffset>
          </wp:positionV>
          <wp:extent cx="1143000" cy="742950"/>
          <wp:effectExtent l="19050" t="0" r="0" b="0"/>
          <wp:wrapNone/>
          <wp:docPr id="2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PROW 2014-2020 Kol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3856"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2386330</wp:posOffset>
          </wp:positionH>
          <wp:positionV relativeFrom="paragraph">
            <wp:posOffset>84455</wp:posOffset>
          </wp:positionV>
          <wp:extent cx="695325" cy="695325"/>
          <wp:effectExtent l="19050" t="0" r="9525" b="0"/>
          <wp:wrapNone/>
          <wp:docPr id="3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LEADER kolo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947EB" w:rsidRDefault="00E947EB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E947EB" w:rsidRDefault="00E947EB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E947EB" w:rsidRDefault="00E947EB" w:rsidP="00982686">
    <w:pPr>
      <w:pStyle w:val="Zawartotabeli"/>
      <w:spacing w:line="360" w:lineRule="auto"/>
      <w:jc w:val="left"/>
      <w:rPr>
        <w:rFonts w:ascii="Arial" w:hAnsi="Arial" w:cs="Arial"/>
        <w:sz w:val="16"/>
        <w:szCs w:val="16"/>
      </w:rPr>
    </w:pPr>
  </w:p>
  <w:p w:rsidR="00E947EB" w:rsidRDefault="00E947EB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E947EB" w:rsidRDefault="00E947EB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E947EB" w:rsidRDefault="00E947EB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„Europejski Fundusz Rolny na rzecz Rozwoju Obszarów Wiejskich: Europa inwestująca w obszary wiejskie” </w:t>
    </w:r>
  </w:p>
  <w:p w:rsidR="00E947EB" w:rsidRDefault="00E947EB" w:rsidP="00F21652">
    <w:pPr>
      <w:pStyle w:val="Stopka"/>
      <w:tabs>
        <w:tab w:val="clear" w:pos="9072"/>
      </w:tabs>
    </w:pPr>
    <w:r>
      <w:tab/>
      <w:t xml:space="preserve">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207" w:rsidRDefault="000D1207" w:rsidP="001F2E50">
      <w:pPr>
        <w:spacing w:after="0" w:line="240" w:lineRule="auto"/>
      </w:pPr>
      <w:r>
        <w:separator/>
      </w:r>
    </w:p>
  </w:footnote>
  <w:footnote w:type="continuationSeparator" w:id="0">
    <w:p w:rsidR="000D1207" w:rsidRDefault="000D1207" w:rsidP="001F2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F74"/>
    <w:multiLevelType w:val="hybridMultilevel"/>
    <w:tmpl w:val="7DD617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66946"/>
    <w:multiLevelType w:val="hybridMultilevel"/>
    <w:tmpl w:val="CBD2B1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4AD6964"/>
    <w:multiLevelType w:val="hybridMultilevel"/>
    <w:tmpl w:val="D6925A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DF7529F"/>
    <w:multiLevelType w:val="hybridMultilevel"/>
    <w:tmpl w:val="A7D2A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E11396B"/>
    <w:multiLevelType w:val="hybridMultilevel"/>
    <w:tmpl w:val="735026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E1FAE"/>
    <w:multiLevelType w:val="hybridMultilevel"/>
    <w:tmpl w:val="FCF83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320C6"/>
    <w:multiLevelType w:val="hybridMultilevel"/>
    <w:tmpl w:val="ACCEDA34"/>
    <w:lvl w:ilvl="0" w:tplc="DF4E2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E171E5"/>
    <w:multiLevelType w:val="hybridMultilevel"/>
    <w:tmpl w:val="7C5AE6A2"/>
    <w:lvl w:ilvl="0" w:tplc="54CEBB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0415000F">
      <w:start w:val="1"/>
      <w:numFmt w:val="decimal"/>
      <w:lvlText w:val="%7."/>
      <w:lvlJc w:val="left"/>
      <w:pPr>
        <w:ind w:left="4965" w:hanging="360"/>
      </w:p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2A855995"/>
    <w:multiLevelType w:val="hybridMultilevel"/>
    <w:tmpl w:val="3D7AC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5324D"/>
    <w:multiLevelType w:val="hybridMultilevel"/>
    <w:tmpl w:val="E6FCF3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9506C0"/>
    <w:multiLevelType w:val="multilevel"/>
    <w:tmpl w:val="4084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901BBE"/>
    <w:multiLevelType w:val="hybridMultilevel"/>
    <w:tmpl w:val="233E8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11246"/>
    <w:multiLevelType w:val="hybridMultilevel"/>
    <w:tmpl w:val="9138A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36E4B"/>
    <w:multiLevelType w:val="multilevel"/>
    <w:tmpl w:val="0A941C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A63D69"/>
    <w:multiLevelType w:val="hybridMultilevel"/>
    <w:tmpl w:val="1B560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9610A"/>
    <w:multiLevelType w:val="hybridMultilevel"/>
    <w:tmpl w:val="1CC286B4"/>
    <w:lvl w:ilvl="0" w:tplc="0415000F">
      <w:start w:val="1"/>
      <w:numFmt w:val="decimal"/>
      <w:lvlText w:val="%1."/>
      <w:lvlJc w:val="left"/>
      <w:pPr>
        <w:ind w:left="3552" w:hanging="360"/>
      </w:pPr>
    </w:lvl>
    <w:lvl w:ilvl="1" w:tplc="04150019">
      <w:start w:val="1"/>
      <w:numFmt w:val="lowerLetter"/>
      <w:lvlText w:val="%2."/>
      <w:lvlJc w:val="left"/>
      <w:pPr>
        <w:ind w:left="4272" w:hanging="360"/>
      </w:pPr>
    </w:lvl>
    <w:lvl w:ilvl="2" w:tplc="0415001B">
      <w:start w:val="1"/>
      <w:numFmt w:val="lowerRoman"/>
      <w:lvlText w:val="%3."/>
      <w:lvlJc w:val="right"/>
      <w:pPr>
        <w:ind w:left="4992" w:hanging="180"/>
      </w:pPr>
    </w:lvl>
    <w:lvl w:ilvl="3" w:tplc="0415000F">
      <w:start w:val="1"/>
      <w:numFmt w:val="decimal"/>
      <w:lvlText w:val="%4."/>
      <w:lvlJc w:val="left"/>
      <w:pPr>
        <w:ind w:left="5712" w:hanging="360"/>
      </w:pPr>
    </w:lvl>
    <w:lvl w:ilvl="4" w:tplc="04150019">
      <w:start w:val="1"/>
      <w:numFmt w:val="lowerLetter"/>
      <w:lvlText w:val="%5."/>
      <w:lvlJc w:val="left"/>
      <w:pPr>
        <w:ind w:left="6432" w:hanging="360"/>
      </w:pPr>
    </w:lvl>
    <w:lvl w:ilvl="5" w:tplc="0415001B">
      <w:start w:val="1"/>
      <w:numFmt w:val="lowerRoman"/>
      <w:lvlText w:val="%6."/>
      <w:lvlJc w:val="right"/>
      <w:pPr>
        <w:ind w:left="7152" w:hanging="180"/>
      </w:pPr>
    </w:lvl>
    <w:lvl w:ilvl="6" w:tplc="0415000F">
      <w:start w:val="1"/>
      <w:numFmt w:val="decimal"/>
      <w:lvlText w:val="%7."/>
      <w:lvlJc w:val="left"/>
      <w:pPr>
        <w:ind w:left="7872" w:hanging="360"/>
      </w:pPr>
    </w:lvl>
    <w:lvl w:ilvl="7" w:tplc="04150019">
      <w:start w:val="1"/>
      <w:numFmt w:val="lowerLetter"/>
      <w:lvlText w:val="%8."/>
      <w:lvlJc w:val="left"/>
      <w:pPr>
        <w:ind w:left="8592" w:hanging="360"/>
      </w:pPr>
    </w:lvl>
    <w:lvl w:ilvl="8" w:tplc="0415001B">
      <w:start w:val="1"/>
      <w:numFmt w:val="lowerRoman"/>
      <w:lvlText w:val="%9."/>
      <w:lvlJc w:val="right"/>
      <w:pPr>
        <w:ind w:left="9312" w:hanging="180"/>
      </w:pPr>
    </w:lvl>
  </w:abstractNum>
  <w:abstractNum w:abstractNumId="16">
    <w:nsid w:val="49004824"/>
    <w:multiLevelType w:val="hybridMultilevel"/>
    <w:tmpl w:val="1B560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25968"/>
    <w:multiLevelType w:val="hybridMultilevel"/>
    <w:tmpl w:val="51A489B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1BD02F8"/>
    <w:multiLevelType w:val="hybridMultilevel"/>
    <w:tmpl w:val="ED3482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0E788C"/>
    <w:multiLevelType w:val="hybridMultilevel"/>
    <w:tmpl w:val="C70ED77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82E3401"/>
    <w:multiLevelType w:val="hybridMultilevel"/>
    <w:tmpl w:val="90689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45181C"/>
    <w:multiLevelType w:val="hybridMultilevel"/>
    <w:tmpl w:val="AF724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7195D"/>
    <w:multiLevelType w:val="multilevel"/>
    <w:tmpl w:val="594C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B31FA1"/>
    <w:multiLevelType w:val="hybridMultilevel"/>
    <w:tmpl w:val="48FAFA7A"/>
    <w:lvl w:ilvl="0" w:tplc="4AF88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12302B"/>
    <w:multiLevelType w:val="hybridMultilevel"/>
    <w:tmpl w:val="46E41C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>
    <w:nsid w:val="5F772234"/>
    <w:multiLevelType w:val="hybridMultilevel"/>
    <w:tmpl w:val="DF6E3FB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6">
    <w:nsid w:val="62C73C36"/>
    <w:multiLevelType w:val="hybridMultilevel"/>
    <w:tmpl w:val="3D5205F4"/>
    <w:lvl w:ilvl="0" w:tplc="A6989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405FB8"/>
    <w:multiLevelType w:val="hybridMultilevel"/>
    <w:tmpl w:val="C6FAF0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82103BB"/>
    <w:multiLevelType w:val="hybridMultilevel"/>
    <w:tmpl w:val="862A7F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>
    <w:nsid w:val="6AA921BC"/>
    <w:multiLevelType w:val="hybridMultilevel"/>
    <w:tmpl w:val="6E008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B6CAE"/>
    <w:multiLevelType w:val="multilevel"/>
    <w:tmpl w:val="A84AA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F769BD"/>
    <w:multiLevelType w:val="hybridMultilevel"/>
    <w:tmpl w:val="6C64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F7306"/>
    <w:multiLevelType w:val="hybridMultilevel"/>
    <w:tmpl w:val="F9E21D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3">
    <w:nsid w:val="74441F87"/>
    <w:multiLevelType w:val="multilevel"/>
    <w:tmpl w:val="6C323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DF5955"/>
    <w:multiLevelType w:val="multilevel"/>
    <w:tmpl w:val="B242FB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"/>
  </w:num>
  <w:num w:numId="3">
    <w:abstractNumId w:val="21"/>
  </w:num>
  <w:num w:numId="4">
    <w:abstractNumId w:val="12"/>
  </w:num>
  <w:num w:numId="5">
    <w:abstractNumId w:val="14"/>
  </w:num>
  <w:num w:numId="6">
    <w:abstractNumId w:val="23"/>
  </w:num>
  <w:num w:numId="7">
    <w:abstractNumId w:val="20"/>
  </w:num>
  <w:num w:numId="8">
    <w:abstractNumId w:val="4"/>
  </w:num>
  <w:num w:numId="9">
    <w:abstractNumId w:val="6"/>
  </w:num>
  <w:num w:numId="10">
    <w:abstractNumId w:val="8"/>
  </w:num>
  <w:num w:numId="11">
    <w:abstractNumId w:val="15"/>
  </w:num>
  <w:num w:numId="12">
    <w:abstractNumId w:val="7"/>
  </w:num>
  <w:num w:numId="13">
    <w:abstractNumId w:val="24"/>
  </w:num>
  <w:num w:numId="14">
    <w:abstractNumId w:val="2"/>
  </w:num>
  <w:num w:numId="15">
    <w:abstractNumId w:val="19"/>
  </w:num>
  <w:num w:numId="16">
    <w:abstractNumId w:val="32"/>
  </w:num>
  <w:num w:numId="17">
    <w:abstractNumId w:val="26"/>
  </w:num>
  <w:num w:numId="18">
    <w:abstractNumId w:val="1"/>
  </w:num>
  <w:num w:numId="19">
    <w:abstractNumId w:val="17"/>
  </w:num>
  <w:num w:numId="20">
    <w:abstractNumId w:val="5"/>
  </w:num>
  <w:num w:numId="21">
    <w:abstractNumId w:val="0"/>
  </w:num>
  <w:num w:numId="22">
    <w:abstractNumId w:val="31"/>
  </w:num>
  <w:num w:numId="23">
    <w:abstractNumId w:val="27"/>
  </w:num>
  <w:num w:numId="24">
    <w:abstractNumId w:val="18"/>
  </w:num>
  <w:num w:numId="25">
    <w:abstractNumId w:val="29"/>
  </w:num>
  <w:num w:numId="26">
    <w:abstractNumId w:val="28"/>
  </w:num>
  <w:num w:numId="27">
    <w:abstractNumId w:val="9"/>
  </w:num>
  <w:num w:numId="28">
    <w:abstractNumId w:val="10"/>
  </w:num>
  <w:num w:numId="29">
    <w:abstractNumId w:val="22"/>
  </w:num>
  <w:num w:numId="30">
    <w:abstractNumId w:val="16"/>
  </w:num>
  <w:num w:numId="31">
    <w:abstractNumId w:val="11"/>
  </w:num>
  <w:num w:numId="32">
    <w:abstractNumId w:val="34"/>
  </w:num>
  <w:num w:numId="33">
    <w:abstractNumId w:val="13"/>
  </w:num>
  <w:num w:numId="34">
    <w:abstractNumId w:val="33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73218"/>
    <w:rsid w:val="00017D3D"/>
    <w:rsid w:val="0002021D"/>
    <w:rsid w:val="000212DC"/>
    <w:rsid w:val="00023D20"/>
    <w:rsid w:val="000251A8"/>
    <w:rsid w:val="00050B5B"/>
    <w:rsid w:val="0005385E"/>
    <w:rsid w:val="000664B3"/>
    <w:rsid w:val="00073255"/>
    <w:rsid w:val="000809D9"/>
    <w:rsid w:val="000A1EAD"/>
    <w:rsid w:val="000A558A"/>
    <w:rsid w:val="000D1207"/>
    <w:rsid w:val="000E7117"/>
    <w:rsid w:val="00124B3C"/>
    <w:rsid w:val="00126A53"/>
    <w:rsid w:val="001342AF"/>
    <w:rsid w:val="00143D03"/>
    <w:rsid w:val="00153975"/>
    <w:rsid w:val="0016286F"/>
    <w:rsid w:val="001726DD"/>
    <w:rsid w:val="0019052A"/>
    <w:rsid w:val="001A08FC"/>
    <w:rsid w:val="001B5FD6"/>
    <w:rsid w:val="001C7037"/>
    <w:rsid w:val="001E1B8D"/>
    <w:rsid w:val="001F2E50"/>
    <w:rsid w:val="001F4DBB"/>
    <w:rsid w:val="00201149"/>
    <w:rsid w:val="00204BA5"/>
    <w:rsid w:val="0021620C"/>
    <w:rsid w:val="002410DE"/>
    <w:rsid w:val="00254B00"/>
    <w:rsid w:val="00276BD1"/>
    <w:rsid w:val="00291095"/>
    <w:rsid w:val="0029704A"/>
    <w:rsid w:val="002B495E"/>
    <w:rsid w:val="002C01B4"/>
    <w:rsid w:val="002D4D0D"/>
    <w:rsid w:val="0030108F"/>
    <w:rsid w:val="00323E62"/>
    <w:rsid w:val="00343F74"/>
    <w:rsid w:val="00353743"/>
    <w:rsid w:val="00354F77"/>
    <w:rsid w:val="0036059D"/>
    <w:rsid w:val="00363CB3"/>
    <w:rsid w:val="00382EF8"/>
    <w:rsid w:val="00383844"/>
    <w:rsid w:val="003C4B47"/>
    <w:rsid w:val="003D460E"/>
    <w:rsid w:val="003E198C"/>
    <w:rsid w:val="004031BD"/>
    <w:rsid w:val="00421AE6"/>
    <w:rsid w:val="0043303B"/>
    <w:rsid w:val="004349E5"/>
    <w:rsid w:val="00436225"/>
    <w:rsid w:val="00452388"/>
    <w:rsid w:val="00455DB2"/>
    <w:rsid w:val="004651DB"/>
    <w:rsid w:val="00466E97"/>
    <w:rsid w:val="0047182B"/>
    <w:rsid w:val="00472156"/>
    <w:rsid w:val="00476D5B"/>
    <w:rsid w:val="004917A6"/>
    <w:rsid w:val="00492441"/>
    <w:rsid w:val="00497936"/>
    <w:rsid w:val="004A14E1"/>
    <w:rsid w:val="004B04BE"/>
    <w:rsid w:val="004B110B"/>
    <w:rsid w:val="004C79AA"/>
    <w:rsid w:val="004D2A65"/>
    <w:rsid w:val="0050189E"/>
    <w:rsid w:val="005226F5"/>
    <w:rsid w:val="00533A55"/>
    <w:rsid w:val="005430DD"/>
    <w:rsid w:val="00545470"/>
    <w:rsid w:val="00573F6F"/>
    <w:rsid w:val="005810DC"/>
    <w:rsid w:val="005A4905"/>
    <w:rsid w:val="005A5E58"/>
    <w:rsid w:val="005B72CF"/>
    <w:rsid w:val="005E6DBC"/>
    <w:rsid w:val="005F21B8"/>
    <w:rsid w:val="005F7928"/>
    <w:rsid w:val="00601AA5"/>
    <w:rsid w:val="00603DA3"/>
    <w:rsid w:val="00606CF2"/>
    <w:rsid w:val="00621619"/>
    <w:rsid w:val="0062520C"/>
    <w:rsid w:val="0063442F"/>
    <w:rsid w:val="0063713F"/>
    <w:rsid w:val="006533E7"/>
    <w:rsid w:val="00660E06"/>
    <w:rsid w:val="00663354"/>
    <w:rsid w:val="00663548"/>
    <w:rsid w:val="0066542F"/>
    <w:rsid w:val="0066601B"/>
    <w:rsid w:val="00670505"/>
    <w:rsid w:val="0067340A"/>
    <w:rsid w:val="00677F34"/>
    <w:rsid w:val="006B3EA6"/>
    <w:rsid w:val="006B727C"/>
    <w:rsid w:val="006D2FB9"/>
    <w:rsid w:val="006D419B"/>
    <w:rsid w:val="006D5CBD"/>
    <w:rsid w:val="006E0B28"/>
    <w:rsid w:val="006E23D3"/>
    <w:rsid w:val="0072072C"/>
    <w:rsid w:val="00722823"/>
    <w:rsid w:val="007255E6"/>
    <w:rsid w:val="007366F9"/>
    <w:rsid w:val="007637EA"/>
    <w:rsid w:val="007844FC"/>
    <w:rsid w:val="00785012"/>
    <w:rsid w:val="00787A6C"/>
    <w:rsid w:val="007957F5"/>
    <w:rsid w:val="007A4E51"/>
    <w:rsid w:val="007B3ACB"/>
    <w:rsid w:val="007C0C17"/>
    <w:rsid w:val="007C6348"/>
    <w:rsid w:val="007D1F5A"/>
    <w:rsid w:val="007F03B6"/>
    <w:rsid w:val="0080517D"/>
    <w:rsid w:val="008322D0"/>
    <w:rsid w:val="008352CD"/>
    <w:rsid w:val="0085302F"/>
    <w:rsid w:val="00853535"/>
    <w:rsid w:val="00854D29"/>
    <w:rsid w:val="00855FD7"/>
    <w:rsid w:val="00873B84"/>
    <w:rsid w:val="00882668"/>
    <w:rsid w:val="00887B29"/>
    <w:rsid w:val="008A5B26"/>
    <w:rsid w:val="008B7467"/>
    <w:rsid w:val="008D36BF"/>
    <w:rsid w:val="008D42E8"/>
    <w:rsid w:val="008E09D1"/>
    <w:rsid w:val="008E2F05"/>
    <w:rsid w:val="008E33C1"/>
    <w:rsid w:val="008E428F"/>
    <w:rsid w:val="00913D3D"/>
    <w:rsid w:val="009221FF"/>
    <w:rsid w:val="00936DF6"/>
    <w:rsid w:val="00942A2E"/>
    <w:rsid w:val="00943CC1"/>
    <w:rsid w:val="00961BC8"/>
    <w:rsid w:val="00966D2E"/>
    <w:rsid w:val="00970165"/>
    <w:rsid w:val="00982686"/>
    <w:rsid w:val="00993385"/>
    <w:rsid w:val="009A2BDE"/>
    <w:rsid w:val="009B5A11"/>
    <w:rsid w:val="00A054C6"/>
    <w:rsid w:val="00A272C5"/>
    <w:rsid w:val="00A27F70"/>
    <w:rsid w:val="00A31938"/>
    <w:rsid w:val="00A336EF"/>
    <w:rsid w:val="00A37CF9"/>
    <w:rsid w:val="00A445B3"/>
    <w:rsid w:val="00A4662A"/>
    <w:rsid w:val="00A73218"/>
    <w:rsid w:val="00A74470"/>
    <w:rsid w:val="00A80A26"/>
    <w:rsid w:val="00A82746"/>
    <w:rsid w:val="00AA0DF1"/>
    <w:rsid w:val="00AA4EE0"/>
    <w:rsid w:val="00AC59CB"/>
    <w:rsid w:val="00AC68A1"/>
    <w:rsid w:val="00AE3856"/>
    <w:rsid w:val="00AE5D66"/>
    <w:rsid w:val="00B1767C"/>
    <w:rsid w:val="00B17A99"/>
    <w:rsid w:val="00B27626"/>
    <w:rsid w:val="00B350B5"/>
    <w:rsid w:val="00B57D63"/>
    <w:rsid w:val="00B74C0E"/>
    <w:rsid w:val="00B84F2A"/>
    <w:rsid w:val="00B939B7"/>
    <w:rsid w:val="00B94342"/>
    <w:rsid w:val="00B97BEA"/>
    <w:rsid w:val="00BA6852"/>
    <w:rsid w:val="00BC4EF7"/>
    <w:rsid w:val="00BE7486"/>
    <w:rsid w:val="00BF0F7C"/>
    <w:rsid w:val="00BF55B3"/>
    <w:rsid w:val="00C001F8"/>
    <w:rsid w:val="00C13F49"/>
    <w:rsid w:val="00C22BB4"/>
    <w:rsid w:val="00C31F3F"/>
    <w:rsid w:val="00C41175"/>
    <w:rsid w:val="00C4254C"/>
    <w:rsid w:val="00C4716E"/>
    <w:rsid w:val="00C652F5"/>
    <w:rsid w:val="00C656C2"/>
    <w:rsid w:val="00C77A49"/>
    <w:rsid w:val="00C8060A"/>
    <w:rsid w:val="00CC26D6"/>
    <w:rsid w:val="00CC7DC5"/>
    <w:rsid w:val="00D0692C"/>
    <w:rsid w:val="00D34353"/>
    <w:rsid w:val="00D446CE"/>
    <w:rsid w:val="00D46F07"/>
    <w:rsid w:val="00D6306B"/>
    <w:rsid w:val="00D66449"/>
    <w:rsid w:val="00D867FC"/>
    <w:rsid w:val="00D90F0B"/>
    <w:rsid w:val="00D95B1E"/>
    <w:rsid w:val="00DB4427"/>
    <w:rsid w:val="00DC385A"/>
    <w:rsid w:val="00DD3712"/>
    <w:rsid w:val="00DE79E2"/>
    <w:rsid w:val="00DF1747"/>
    <w:rsid w:val="00E16270"/>
    <w:rsid w:val="00E23CA7"/>
    <w:rsid w:val="00E24FB0"/>
    <w:rsid w:val="00E331DD"/>
    <w:rsid w:val="00E6249A"/>
    <w:rsid w:val="00E643B1"/>
    <w:rsid w:val="00E84F55"/>
    <w:rsid w:val="00E94205"/>
    <w:rsid w:val="00E947EB"/>
    <w:rsid w:val="00E9567F"/>
    <w:rsid w:val="00EA0C69"/>
    <w:rsid w:val="00EB0111"/>
    <w:rsid w:val="00ED185C"/>
    <w:rsid w:val="00EE37F4"/>
    <w:rsid w:val="00F21652"/>
    <w:rsid w:val="00F402C5"/>
    <w:rsid w:val="00F51580"/>
    <w:rsid w:val="00F5327E"/>
    <w:rsid w:val="00F609C5"/>
    <w:rsid w:val="00F66545"/>
    <w:rsid w:val="00F66E3B"/>
    <w:rsid w:val="00F70D78"/>
    <w:rsid w:val="00F77AAD"/>
    <w:rsid w:val="00FA2916"/>
    <w:rsid w:val="00FA37D3"/>
    <w:rsid w:val="00FA573E"/>
    <w:rsid w:val="00FB71F0"/>
    <w:rsid w:val="00FE2FE1"/>
    <w:rsid w:val="00FF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844"/>
    <w:pPr>
      <w:ind w:left="720"/>
    </w:pPr>
  </w:style>
  <w:style w:type="character" w:styleId="Hipercze">
    <w:name w:val="Hyperlink"/>
    <w:basedOn w:val="Domylnaczcionkaakapitu"/>
    <w:uiPriority w:val="99"/>
    <w:rsid w:val="004031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1F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F2E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F2E50"/>
  </w:style>
  <w:style w:type="paragraph" w:styleId="Stopka">
    <w:name w:val="footer"/>
    <w:basedOn w:val="Normalny"/>
    <w:link w:val="Stopka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F2E50"/>
  </w:style>
  <w:style w:type="paragraph" w:customStyle="1" w:styleId="Zawartotabeli">
    <w:name w:val="Zawartość tabeli"/>
    <w:basedOn w:val="Normalny"/>
    <w:uiPriority w:val="99"/>
    <w:rsid w:val="00F2165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22D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854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locked/>
    <w:rsid w:val="00BE74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844"/>
    <w:pPr>
      <w:ind w:left="720"/>
    </w:pPr>
  </w:style>
  <w:style w:type="character" w:styleId="Hipercze">
    <w:name w:val="Hyperlink"/>
    <w:basedOn w:val="Domylnaczcionkaakapitu"/>
    <w:uiPriority w:val="99"/>
    <w:rsid w:val="004031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1F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F2E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F2E50"/>
  </w:style>
  <w:style w:type="paragraph" w:styleId="Stopka">
    <w:name w:val="footer"/>
    <w:basedOn w:val="Normalny"/>
    <w:link w:val="Stopka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F2E50"/>
  </w:style>
  <w:style w:type="paragraph" w:customStyle="1" w:styleId="Zawartotabeli">
    <w:name w:val="Zawartość tabeli"/>
    <w:basedOn w:val="Normalny"/>
    <w:uiPriority w:val="99"/>
    <w:rsid w:val="00F2165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22D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85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locked/>
    <w:rsid w:val="00BE74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potuczno.p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zarnoziemnasoli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zarnoziemnasol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arnoziemnasoli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4115F-A1C6-4139-99DE-70870B40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1232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4</dc:creator>
  <cp:lastModifiedBy>Biuro 2</cp:lastModifiedBy>
  <cp:revision>3</cp:revision>
  <cp:lastPrinted>2023-03-09T11:46:00Z</cp:lastPrinted>
  <dcterms:created xsi:type="dcterms:W3CDTF">2023-03-29T07:36:00Z</dcterms:created>
  <dcterms:modified xsi:type="dcterms:W3CDTF">2023-04-04T11:16:00Z</dcterms:modified>
</cp:coreProperties>
</file>