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text" w:horzAnchor="margin" w:tblpXSpec="center" w:tblpY="-536"/>
        <w:tblW w:w="15701" w:type="dxa"/>
        <w:tblCellMar>
          <w:left w:w="70" w:type="dxa"/>
          <w:right w:w="70" w:type="dxa"/>
        </w:tblCellMar>
        <w:tblLook w:val="0000"/>
      </w:tblPr>
      <w:tblGrid>
        <w:gridCol w:w="674"/>
        <w:gridCol w:w="3991"/>
        <w:gridCol w:w="794"/>
        <w:gridCol w:w="10242"/>
      </w:tblGrid>
      <w:tr w:rsidR="00643D65" w:rsidRPr="00643D65" w:rsidTr="00077178">
        <w:trPr>
          <w:trHeight w:val="432"/>
        </w:trPr>
        <w:tc>
          <w:tcPr>
            <w:tcW w:w="15701" w:type="dxa"/>
            <w:gridSpan w:val="4"/>
          </w:tcPr>
          <w:p w:rsidR="00077178" w:rsidRPr="00643D65" w:rsidRDefault="00077178" w:rsidP="000771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r w:rsidRPr="00643D65">
              <w:rPr>
                <w:rFonts w:ascii="Times New Roman" w:hAnsi="Times New Roman" w:cs="Times New Roman"/>
                <w:b/>
                <w:sz w:val="20"/>
                <w:szCs w:val="20"/>
              </w:rPr>
              <w:t>PRZEDSIĘWZIĘCIE 1.1.2</w:t>
            </w:r>
          </w:p>
        </w:tc>
      </w:tr>
      <w:tr w:rsidR="00643D65" w:rsidRPr="00643D65" w:rsidTr="00077178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674" w:type="dxa"/>
          </w:tcPr>
          <w:p w:rsidR="00077178" w:rsidRPr="00643D65" w:rsidRDefault="00077178" w:rsidP="000771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3D65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991" w:type="dxa"/>
          </w:tcPr>
          <w:p w:rsidR="00077178" w:rsidRPr="00643D65" w:rsidRDefault="00077178" w:rsidP="000771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3D65">
              <w:rPr>
                <w:rFonts w:ascii="Times New Roman" w:hAnsi="Times New Roman" w:cs="Times New Roman"/>
                <w:b/>
                <w:sz w:val="20"/>
                <w:szCs w:val="20"/>
              </w:rPr>
              <w:t>Kryterium</w:t>
            </w:r>
          </w:p>
        </w:tc>
        <w:tc>
          <w:tcPr>
            <w:tcW w:w="794" w:type="dxa"/>
          </w:tcPr>
          <w:p w:rsidR="00077178" w:rsidRPr="00643D65" w:rsidRDefault="00077178" w:rsidP="000771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3D65">
              <w:rPr>
                <w:rFonts w:ascii="Times New Roman" w:hAnsi="Times New Roman" w:cs="Times New Roman"/>
                <w:b/>
                <w:sz w:val="20"/>
                <w:szCs w:val="20"/>
              </w:rPr>
              <w:t>Liczba pkt</w:t>
            </w:r>
          </w:p>
        </w:tc>
        <w:tc>
          <w:tcPr>
            <w:tcW w:w="10242" w:type="dxa"/>
          </w:tcPr>
          <w:p w:rsidR="00077178" w:rsidRPr="00643D65" w:rsidRDefault="00077178" w:rsidP="000771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3D65">
              <w:rPr>
                <w:rFonts w:ascii="Times New Roman" w:hAnsi="Times New Roman" w:cs="Times New Roman"/>
                <w:b/>
                <w:sz w:val="20"/>
                <w:szCs w:val="20"/>
              </w:rPr>
              <w:t>Sposób weryfikacji</w:t>
            </w:r>
          </w:p>
        </w:tc>
      </w:tr>
      <w:tr w:rsidR="00643D65" w:rsidRPr="00643D65" w:rsidTr="00077178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674" w:type="dxa"/>
          </w:tcPr>
          <w:p w:rsidR="00077178" w:rsidRPr="001E7503" w:rsidRDefault="00077178" w:rsidP="000771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6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991" w:type="dxa"/>
          </w:tcPr>
          <w:p w:rsidR="00077178" w:rsidRPr="00643D65" w:rsidRDefault="00077178" w:rsidP="00077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65">
              <w:rPr>
                <w:rFonts w:ascii="Times New Roman" w:hAnsi="Times New Roman" w:cs="Times New Roman"/>
                <w:sz w:val="20"/>
                <w:szCs w:val="20"/>
              </w:rPr>
              <w:t>Projekt zakłada rozwój firmy w jednej z poniższych kategorii:</w:t>
            </w:r>
          </w:p>
          <w:p w:rsidR="00077178" w:rsidRPr="00643D65" w:rsidRDefault="00077178" w:rsidP="00077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65">
              <w:rPr>
                <w:rFonts w:ascii="Times New Roman" w:hAnsi="Times New Roman" w:cs="Times New Roman"/>
                <w:sz w:val="20"/>
                <w:szCs w:val="20"/>
              </w:rPr>
              <w:t>- świadczącej usługi noclegowe,</w:t>
            </w:r>
          </w:p>
          <w:p w:rsidR="00077178" w:rsidRPr="00643D65" w:rsidRDefault="00077178" w:rsidP="00077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65">
              <w:rPr>
                <w:rFonts w:ascii="Times New Roman" w:hAnsi="Times New Roman" w:cs="Times New Roman"/>
                <w:sz w:val="20"/>
                <w:szCs w:val="20"/>
              </w:rPr>
              <w:t>- świadczącej usługi gastronomiczne,</w:t>
            </w:r>
          </w:p>
          <w:p w:rsidR="00077178" w:rsidRPr="00643D65" w:rsidRDefault="00077178" w:rsidP="00077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65">
              <w:rPr>
                <w:rFonts w:ascii="Times New Roman" w:hAnsi="Times New Roman" w:cs="Times New Roman"/>
                <w:sz w:val="20"/>
                <w:szCs w:val="20"/>
              </w:rPr>
              <w:t>- prowadzącej wypożyczalnię sprzętu sportowo-rekreacyjnego,</w:t>
            </w:r>
          </w:p>
          <w:p w:rsidR="00077178" w:rsidRPr="00643D65" w:rsidRDefault="00077178" w:rsidP="00077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65">
              <w:rPr>
                <w:rFonts w:ascii="Times New Roman" w:hAnsi="Times New Roman" w:cs="Times New Roman"/>
                <w:sz w:val="20"/>
                <w:szCs w:val="20"/>
              </w:rPr>
              <w:t>- oferującej usługi dla seniorów,</w:t>
            </w:r>
          </w:p>
          <w:p w:rsidR="00077178" w:rsidRPr="00643D65" w:rsidRDefault="00077178" w:rsidP="00077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65">
              <w:rPr>
                <w:rFonts w:ascii="Times New Roman" w:hAnsi="Times New Roman" w:cs="Times New Roman"/>
                <w:sz w:val="20"/>
                <w:szCs w:val="20"/>
              </w:rPr>
              <w:t>- prowadzącej usługi z zakresu działalności rehabilitacyjnej,</w:t>
            </w:r>
          </w:p>
          <w:p w:rsidR="00077178" w:rsidRPr="00643D65" w:rsidRDefault="00077178" w:rsidP="00077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65">
              <w:rPr>
                <w:rFonts w:ascii="Times New Roman" w:hAnsi="Times New Roman" w:cs="Times New Roman"/>
                <w:sz w:val="20"/>
                <w:szCs w:val="20"/>
              </w:rPr>
              <w:t>- prowadzącej obiekt rekreacyjny.</w:t>
            </w:r>
            <w:r w:rsidR="005B3CDF" w:rsidRPr="001E750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794" w:type="dxa"/>
          </w:tcPr>
          <w:p w:rsidR="00077178" w:rsidRPr="00643D65" w:rsidRDefault="00446DFB" w:rsidP="000771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3D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 lub </w:t>
            </w:r>
            <w:r w:rsidR="00077178" w:rsidRPr="00643D65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0242" w:type="dxa"/>
          </w:tcPr>
          <w:p w:rsidR="00077178" w:rsidRPr="00643D65" w:rsidRDefault="00077178" w:rsidP="00077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65">
              <w:rPr>
                <w:rFonts w:ascii="Times New Roman" w:hAnsi="Times New Roman" w:cs="Times New Roman"/>
                <w:sz w:val="20"/>
                <w:szCs w:val="20"/>
              </w:rPr>
              <w:t xml:space="preserve">Wskazano zakresy działalności zdiagnozowane w Lokalnej Strategii Rozwoju jako kluczowe dla rozwoju i wykorzystania potencjału obszaru objętego LSR. Weryfikacja nastąpi w oparciu o informacje zawarte  we wniosku o dofinansowanie.  Wnioskodawca ma obowiązek określić we wniosku główne zakresy planowanej działalności, wraz ze wskazaniem kodów PKD 2007. W przypadku, jeśli ww. zakresy działalności nie wskazują jednoznacznie na przynależność do co najmniej jednej z punktowanych kategorii, zadaniem Wnioskodawcy jest w sposób przejrzysty i niebudzący wątpliwości uzasadnić, w jaki sposób planowania działalność wpisuje się w kategorie punktowane w ramach kryterium. </w:t>
            </w:r>
          </w:p>
          <w:p w:rsidR="00077178" w:rsidRPr="00643D65" w:rsidRDefault="00077178" w:rsidP="000771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178" w:rsidRPr="00643D65" w:rsidRDefault="00077178" w:rsidP="00077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65">
              <w:rPr>
                <w:rFonts w:ascii="Times New Roman" w:hAnsi="Times New Roman" w:cs="Times New Roman"/>
                <w:sz w:val="20"/>
                <w:szCs w:val="20"/>
              </w:rPr>
              <w:t xml:space="preserve">Aby otrzymać punkty konieczne jest wykazanie, że jedna z preferowanych kategorii będzie </w:t>
            </w:r>
            <w:r w:rsidRPr="00643D6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główną, dominującą działalnością wnioskodawcy</w:t>
            </w:r>
            <w:r w:rsidRPr="00643D65">
              <w:rPr>
                <w:rFonts w:ascii="Times New Roman" w:hAnsi="Times New Roman" w:cs="Times New Roman"/>
                <w:sz w:val="20"/>
                <w:szCs w:val="20"/>
              </w:rPr>
              <w:t xml:space="preserve"> (punktów nie uzyska wnioskodawca, który np. planuje otworzyć warsztat mechaniczny i argumentuje, że będzie w nim świadczyć usługi dla seniorów, gdyś są oni klientami warsztatu). W razie wątpliwości członkowie Rady dokonają oceny planowanych kosztów projektu odnoszących się bezpośrednio do preferowanych kategorii działalności. Aby otrzymać punkty w ramach kryterium planowane nakłady finansowe na jedną z preferowanych kategorii powinny stanowić co najmniej 50% kosztów kwalifikowanych operacji.</w:t>
            </w:r>
          </w:p>
          <w:p w:rsidR="00077178" w:rsidRPr="00643D65" w:rsidRDefault="00077178" w:rsidP="000771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178" w:rsidRPr="00643D65" w:rsidRDefault="00077178" w:rsidP="00077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65">
              <w:rPr>
                <w:rFonts w:ascii="Times New Roman" w:hAnsi="Times New Roman" w:cs="Times New Roman"/>
                <w:sz w:val="20"/>
                <w:szCs w:val="20"/>
              </w:rPr>
              <w:t>Kryterium rozłączne, przynależność do więcej niż jednej kategorii nie wpływa na liczbę punktów (osoba planująca uruchomić obiekt noclegowy z restauracją i wypożyczalnią rowerów uzyska 10 punktów).</w:t>
            </w:r>
          </w:p>
          <w:p w:rsidR="00077178" w:rsidRPr="00643D65" w:rsidRDefault="00077178" w:rsidP="000771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178" w:rsidRPr="00643D65" w:rsidRDefault="00077178" w:rsidP="000771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3D65">
              <w:rPr>
                <w:rFonts w:ascii="Times New Roman" w:hAnsi="Times New Roman" w:cs="Times New Roman"/>
                <w:b/>
                <w:sz w:val="20"/>
                <w:szCs w:val="20"/>
              </w:rPr>
              <w:t>Uzasadnienie zastosowania kryterium:</w:t>
            </w:r>
          </w:p>
          <w:p w:rsidR="00077178" w:rsidRPr="00643D65" w:rsidRDefault="00077178" w:rsidP="00077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65">
              <w:rPr>
                <w:rFonts w:ascii="Times New Roman" w:hAnsi="Times New Roman" w:cs="Times New Roman"/>
                <w:sz w:val="20"/>
                <w:szCs w:val="20"/>
              </w:rPr>
              <w:t>Kryterium odpowiada na problemy opisane w diagnozie: niewystarczające wykorzystanie potencjału turystycznego, niewystarczająco rozwiniętą infrastrukturę rekreacyjną, dynamiczny wzrost liczby seniorów, złą ocenę ochrony zdrowia, turystyki i oferty spędzania wolnego czasu w badaniu ankietowym. Przyczyni się do zakładania firm w dziedzinach deficytowych na obszarze LSR.</w:t>
            </w:r>
          </w:p>
        </w:tc>
      </w:tr>
      <w:tr w:rsidR="00643D65" w:rsidRPr="00643D65" w:rsidTr="00077178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674" w:type="dxa"/>
          </w:tcPr>
          <w:p w:rsidR="00077178" w:rsidRPr="001E7503" w:rsidRDefault="00077178" w:rsidP="0007717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43D6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991" w:type="dxa"/>
          </w:tcPr>
          <w:p w:rsidR="00077178" w:rsidRPr="00A15EFF" w:rsidRDefault="00077178" w:rsidP="002922A6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15EF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Planowany koszt stworzenia miejsca pracy</w:t>
            </w:r>
            <w:r w:rsidR="002922A6" w:rsidRPr="00A15EF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wskazuje na gospodarne wykorzystanie środków planowanych do uzyskania w ramach naboru</w:t>
            </w:r>
            <w:r w:rsidRPr="00A15EF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="005B3CDF" w:rsidRPr="00A15EF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**</w:t>
            </w:r>
            <w:r w:rsidR="008E1476" w:rsidRPr="00A15EF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:</w:t>
            </w:r>
          </w:p>
          <w:p w:rsidR="008E1476" w:rsidRPr="00A15EFF" w:rsidRDefault="002C4549" w:rsidP="002922A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  <w:r w:rsidR="008E1476" w:rsidRPr="00A15EF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średni koszt utworzenia jednego miejsca pracy w ramach p projektu objętego wnioskiem wynosi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8E1476" w:rsidRPr="00A15EF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do 75tys. zł włącznie – 15 pkt</w:t>
            </w:r>
          </w:p>
          <w:p w:rsidR="008E1476" w:rsidRPr="00A15EFF" w:rsidRDefault="008E1476" w:rsidP="002C454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5EF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- </w:t>
            </w:r>
            <w:r w:rsidR="002C4549" w:rsidRPr="00A15EF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średni koszt utworzenia jednego miejsca pracy w ramach p projektu objętego wnioskiem wynosi </w:t>
            </w:r>
            <w:r w:rsidRPr="00A15EF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pow. 75 tys. zł do100tys.  </w:t>
            </w:r>
            <w:r w:rsidRPr="00A15EF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zł  włącznie-12</w:t>
            </w:r>
            <w:r w:rsidR="002C454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A15EF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pkt</w:t>
            </w:r>
          </w:p>
          <w:p w:rsidR="008E1476" w:rsidRPr="00A15EFF" w:rsidRDefault="008E1476" w:rsidP="008E147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5EF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  <w:r w:rsidR="002C4549" w:rsidRPr="00A15EF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średni koszt utworzenia jednego miejsca pracy w ramach p projektu objętego wnioskiem wynosi  </w:t>
            </w:r>
            <w:r w:rsidRPr="00A15EF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pow. 100tys. zł do 125 tys. zł włącznie – 9 pkt</w:t>
            </w:r>
          </w:p>
          <w:p w:rsidR="008E1476" w:rsidRPr="00A15EFF" w:rsidRDefault="008E1476" w:rsidP="008E147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5EF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  <w:r w:rsidR="002C4549" w:rsidRPr="00A15EF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średni koszt utworzenia jednego miejsca pracy w ramach p projektu objętego wnioskiem wynosi  </w:t>
            </w:r>
            <w:r w:rsidRPr="00A15EF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pow. 125 tys. zł do 150 tys. zł włącznie – 6pkt</w:t>
            </w:r>
          </w:p>
          <w:p w:rsidR="008E1476" w:rsidRPr="00A15EFF" w:rsidRDefault="008E1476" w:rsidP="008E147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5EF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  <w:r w:rsidR="002C4549" w:rsidRPr="00A15EF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średni koszt utworzenia jednego miejsca pracy w ramach p projektu objętego wnioskiem wynosi  </w:t>
            </w:r>
            <w:r w:rsidRPr="00A15EF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pow. 150tys zł do 175 tys. zł włącznie </w:t>
            </w:r>
            <w:r w:rsidR="002C454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  <w:r w:rsidRPr="00A15EF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3 pkt</w:t>
            </w:r>
          </w:p>
          <w:p w:rsidR="008E1476" w:rsidRPr="00A15EFF" w:rsidRDefault="00E56B69" w:rsidP="008E147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5EF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  <w:r w:rsidR="002C4549" w:rsidRPr="00A15EF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średni koszt utworzenia jednego miejsca pracy w ramach p projektu objętego wnioskiem wynosi  </w:t>
            </w:r>
            <w:r w:rsidR="008E1476" w:rsidRPr="00A15EF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pow. 175tys zł – 0 pkt</w:t>
            </w:r>
          </w:p>
        </w:tc>
        <w:tc>
          <w:tcPr>
            <w:tcW w:w="794" w:type="dxa"/>
          </w:tcPr>
          <w:p w:rsidR="00077178" w:rsidRPr="00A15EFF" w:rsidRDefault="008E1476" w:rsidP="008C5BA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15EF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 xml:space="preserve">0 lub 3 lub 6 lub 9 lub </w:t>
            </w:r>
            <w:r w:rsidR="00077178" w:rsidRPr="00A15EF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  <w:r w:rsidR="008C5BA8" w:rsidRPr="00A15EF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10242" w:type="dxa"/>
          </w:tcPr>
          <w:p w:rsidR="008E1476" w:rsidRPr="00A15EFF" w:rsidRDefault="00077178" w:rsidP="0007717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5EF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Weryfikacja w oparciu o informacje zawarte we wniosku o dofinansowanie</w:t>
            </w:r>
            <w:r w:rsidR="008E1476" w:rsidRPr="00A15EF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A15EF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F81732" w:rsidRPr="00A15EF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Ocenie</w:t>
            </w:r>
            <w:r w:rsidR="008E1476" w:rsidRPr="00A15EF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746A7B" w:rsidRPr="00A15EF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podlegać</w:t>
            </w:r>
            <w:r w:rsidR="008E1476" w:rsidRPr="00A15EF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bezie planowane pr</w:t>
            </w:r>
            <w:r w:rsidR="00F81732" w:rsidRPr="00A15EF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z</w:t>
            </w:r>
            <w:r w:rsidR="008E1476" w:rsidRPr="00A15EF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ez </w:t>
            </w:r>
            <w:r w:rsidR="00E56B69" w:rsidRPr="00A15EF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wnioskodawcę</w:t>
            </w:r>
            <w:r w:rsidR="008E1476" w:rsidRPr="00A15EF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w </w:t>
            </w:r>
            <w:r w:rsidR="00E56B69" w:rsidRPr="00A15EF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dniu</w:t>
            </w:r>
            <w:r w:rsidR="008E1476" w:rsidRPr="00A15EF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F81732" w:rsidRPr="00A15EF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złożenia</w:t>
            </w:r>
            <w:r w:rsidR="008E1476" w:rsidRPr="00A15EF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wniosku</w:t>
            </w:r>
            <w:r w:rsidR="00F81732" w:rsidRPr="00A15EF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,</w:t>
            </w:r>
            <w:r w:rsidR="00E56B69" w:rsidRPr="00A15EF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śr</w:t>
            </w:r>
            <w:r w:rsidR="00746A7B" w:rsidRPr="00A15EF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edni</w:t>
            </w:r>
            <w:r w:rsidR="008E1476" w:rsidRPr="00A15EF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k</w:t>
            </w:r>
            <w:r w:rsidR="00F81732" w:rsidRPr="00A15EF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o</w:t>
            </w:r>
            <w:r w:rsidR="008E1476" w:rsidRPr="00A15EF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szt utwo</w:t>
            </w:r>
            <w:r w:rsidR="00F81732" w:rsidRPr="00A15EF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r</w:t>
            </w:r>
            <w:r w:rsidR="008E1476" w:rsidRPr="00A15EF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zenia jednego m</w:t>
            </w:r>
            <w:r w:rsidR="00F81732" w:rsidRPr="00A15EF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i</w:t>
            </w:r>
            <w:r w:rsidR="008E1476" w:rsidRPr="00A15EF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ejsca pracy</w:t>
            </w:r>
            <w:r w:rsidR="00E56B69" w:rsidRPr="00A15EF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="008E1476" w:rsidRPr="00A15EF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077178" w:rsidRPr="00A15EFF" w:rsidRDefault="00746A7B" w:rsidP="0007717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5EF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Na ocenę nie ma wpływu całkowita warność projektu </w:t>
            </w:r>
            <w:r w:rsidR="00A15EFF" w:rsidRPr="00A15EF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o</w:t>
            </w:r>
            <w:r w:rsidRPr="00A15EF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raz projekty rekomendowane przez LGD</w:t>
            </w:r>
            <w:r w:rsidR="00A15EFF" w:rsidRPr="00A15EF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A15EF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746A7B" w:rsidRPr="00A15EFF" w:rsidRDefault="00746A7B" w:rsidP="0007717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77178" w:rsidRPr="00A15EFF" w:rsidRDefault="00077178" w:rsidP="0007717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5EF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Przeliczenie: kwota wnioskowanego dofinansowania zostanie podzielona przez liczbę stanowisk zaplanowanych w ramach operacji (w przeliczeniu na 1 etat).</w:t>
            </w:r>
          </w:p>
          <w:p w:rsidR="00077178" w:rsidRPr="00A15EFF" w:rsidRDefault="00077178" w:rsidP="0007717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77178" w:rsidRPr="00A15EFF" w:rsidRDefault="00746A7B" w:rsidP="0007717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5EF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Za u</w:t>
            </w:r>
            <w:r w:rsidR="00077178" w:rsidRPr="00A15EF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tworzenie miejsca pracy w wymiarze 1 etatu rozumie się etat średnioroczny, tzn. średni łączny wymiar czasu pracy w ramach stworzonych stanowisk przez okres 12 miesięcy rozliczeniowych: 1 miejsce pracy x 1 etat x 1 rok, 2 miejsca pracy x ½ etatu x 1 rok, itd.</w:t>
            </w:r>
          </w:p>
          <w:p w:rsidR="00077178" w:rsidRPr="00A15EFF" w:rsidRDefault="00077178" w:rsidP="0007717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77178" w:rsidRPr="00A15EFF" w:rsidRDefault="00077178" w:rsidP="0007717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5EF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Przykład:</w:t>
            </w:r>
          </w:p>
          <w:p w:rsidR="00077178" w:rsidRPr="00A15EFF" w:rsidRDefault="00077178" w:rsidP="0007717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5EF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- Wnioskowana </w:t>
            </w:r>
            <w:r w:rsidR="00746A7B" w:rsidRPr="00A15EF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kwota dofinansowania projektu </w:t>
            </w:r>
            <w:r w:rsidRPr="00A15EF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wynosi 150 tys. złotych, a w ramach operacji powstaną stanowiska pracy w łącznym wymiarze czasu pracy 2 etatów. 150.000/2 = koszt jednego miejsca pracy wynosi 75.000 zł.</w:t>
            </w:r>
          </w:p>
          <w:p w:rsidR="00077178" w:rsidRPr="00A15EFF" w:rsidRDefault="00077178" w:rsidP="0007717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5EF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- Wnioskowana </w:t>
            </w:r>
            <w:r w:rsidR="00746A7B" w:rsidRPr="00A15EF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kwota dofinansowania projektu </w:t>
            </w:r>
            <w:r w:rsidRPr="00A15EF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wynosi 150 tys. złotych, w ramach operacji zaplanowano stworzenie stanowisk pracy o łącznym wymiarze 1,25 etatu = koszt jednego miejsca pracy wynosi 120.000 zł,</w:t>
            </w:r>
          </w:p>
          <w:p w:rsidR="00077178" w:rsidRPr="00A15EFF" w:rsidRDefault="00077178" w:rsidP="0007717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5EF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 Wnioskowana</w:t>
            </w:r>
            <w:r w:rsidR="00746A7B" w:rsidRPr="00A15EF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kwota dofinansowania projektu </w:t>
            </w:r>
            <w:r w:rsidRPr="00A15EF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wynosi 90 tys. złotych, a w ramach operacji zaplanowano 1 miejsce pracy w wymiarze pełnego etatu = koszt jednego miejsca pracy wynosi 90.000 zł.</w:t>
            </w:r>
          </w:p>
          <w:p w:rsidR="00077178" w:rsidRPr="00A15EFF" w:rsidRDefault="00077178" w:rsidP="0007717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77178" w:rsidRPr="00A15EFF" w:rsidRDefault="00077178" w:rsidP="00077178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15EF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Uzasadnienie zastosowania kryterium:</w:t>
            </w:r>
          </w:p>
          <w:p w:rsidR="00077178" w:rsidRPr="00A15EFF" w:rsidRDefault="00077178" w:rsidP="0007717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15EF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Kryterium umożliwia efektywne wykorzystanie budżetu LSR przez preferowanie operacji, w których stosunek nakładów do efektów jest najbardziej korzystny. Zachęca wnioskodawców do zwiększania liczby tworzonych miejsc pracy (kryterium obowiązkowe w ramach PROW 2014-2020) i/lub ograniczania wysokości pomocy ze środków LSR, przez zwiększenie udziału własnego wnioskodawcy. Odpowiada na główną potrzebę obszaru – konieczność tworzenia nowych miejsc pracy i wpływa na wartość dodaną w ramach wskaźnika rezultatu w ramach celu szczegółowego 1.1.</w:t>
            </w:r>
          </w:p>
        </w:tc>
      </w:tr>
      <w:tr w:rsidR="00643D65" w:rsidRPr="00643D65" w:rsidTr="00077178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674" w:type="dxa"/>
          </w:tcPr>
          <w:p w:rsidR="00077178" w:rsidRPr="00643D65" w:rsidRDefault="00077178" w:rsidP="000771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3D6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  <w:r w:rsidR="001E7503" w:rsidRPr="001E750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</w:t>
            </w:r>
          </w:p>
        </w:tc>
        <w:tc>
          <w:tcPr>
            <w:tcW w:w="3991" w:type="dxa"/>
          </w:tcPr>
          <w:p w:rsidR="00077178" w:rsidRPr="00643D65" w:rsidRDefault="00077178" w:rsidP="00077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65">
              <w:rPr>
                <w:rFonts w:ascii="Times New Roman" w:hAnsi="Times New Roman" w:cs="Times New Roman"/>
                <w:sz w:val="20"/>
                <w:szCs w:val="20"/>
              </w:rPr>
              <w:t>Projekt zakłada wprowadzenie na rynek lokalny produktu/usługi niedostępnej w ciągu ostatnich 12 miesięcy:</w:t>
            </w:r>
          </w:p>
          <w:p w:rsidR="00446DFB" w:rsidRPr="00643D65" w:rsidRDefault="00446DFB" w:rsidP="00077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6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643D65">
              <w:rPr>
                <w:rFonts w:ascii="Times New Roman" w:hAnsi="Times New Roman" w:cs="Times New Roman"/>
                <w:b/>
                <w:sz w:val="20"/>
                <w:szCs w:val="20"/>
              </w:rPr>
              <w:t>brak informacji: 0 pkt.</w:t>
            </w:r>
          </w:p>
          <w:p w:rsidR="00077178" w:rsidRPr="00643D65" w:rsidRDefault="00077178" w:rsidP="000771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3D65">
              <w:rPr>
                <w:rFonts w:ascii="Times New Roman" w:hAnsi="Times New Roman" w:cs="Times New Roman"/>
                <w:sz w:val="20"/>
                <w:szCs w:val="20"/>
              </w:rPr>
              <w:t xml:space="preserve">- na terenie co najmniej danej gminy </w:t>
            </w:r>
            <w:r w:rsidR="008C5BA8" w:rsidRPr="00643D6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643D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pkt</w:t>
            </w:r>
          </w:p>
          <w:p w:rsidR="00077178" w:rsidRPr="00643D65" w:rsidRDefault="00077178" w:rsidP="008C5B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3D65">
              <w:rPr>
                <w:rFonts w:ascii="Times New Roman" w:hAnsi="Times New Roman" w:cs="Times New Roman"/>
                <w:sz w:val="20"/>
                <w:szCs w:val="20"/>
              </w:rPr>
              <w:t xml:space="preserve">- na terenie całego powiatu </w:t>
            </w:r>
            <w:r w:rsidR="008C5BA8" w:rsidRPr="00643D65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643D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pkt</w:t>
            </w:r>
            <w:r w:rsidR="005B3CDF" w:rsidRPr="001E750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***</w:t>
            </w:r>
          </w:p>
        </w:tc>
        <w:tc>
          <w:tcPr>
            <w:tcW w:w="794" w:type="dxa"/>
          </w:tcPr>
          <w:p w:rsidR="00077178" w:rsidRPr="00643D65" w:rsidRDefault="00446DFB" w:rsidP="008C5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3D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 lub </w:t>
            </w:r>
            <w:r w:rsidR="008C5BA8" w:rsidRPr="00643D6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643D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lub </w:t>
            </w:r>
            <w:r w:rsidR="008C5BA8" w:rsidRPr="00643D65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0242" w:type="dxa"/>
          </w:tcPr>
          <w:p w:rsidR="00077178" w:rsidRPr="00643D65" w:rsidRDefault="00077178" w:rsidP="00077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65">
              <w:rPr>
                <w:rFonts w:ascii="Times New Roman" w:hAnsi="Times New Roman" w:cs="Times New Roman"/>
                <w:sz w:val="20"/>
                <w:szCs w:val="20"/>
              </w:rPr>
              <w:t>Wnioskodawca w ramach operacji zakłada wprowadzenie na obszar objęty LSR (w całości lub na obszar co najmniej jednej z gmin) całkowicie nowej, niedostępnej dotychczas usługi lub produktu. Weryfikacja nastąpi w oparciu o informacje zawa</w:t>
            </w:r>
            <w:r w:rsidR="00981E31" w:rsidRPr="00643D65">
              <w:rPr>
                <w:rFonts w:ascii="Times New Roman" w:hAnsi="Times New Roman" w:cs="Times New Roman"/>
                <w:sz w:val="20"/>
                <w:szCs w:val="20"/>
              </w:rPr>
              <w:t xml:space="preserve">rte we wniosku o dofinansowanie </w:t>
            </w:r>
            <w:r w:rsidR="00981E31" w:rsidRPr="00643D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oraz </w:t>
            </w:r>
            <w:r w:rsidR="00263C3C" w:rsidRPr="00643D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981E31" w:rsidRPr="00643D65">
              <w:rPr>
                <w:rFonts w:ascii="Times New Roman" w:hAnsi="Times New Roman" w:cs="Times New Roman"/>
                <w:b/>
                <w:sz w:val="20"/>
                <w:szCs w:val="20"/>
              </w:rPr>
              <w:t>oświadczeniu</w:t>
            </w:r>
            <w:r w:rsidR="00981E31" w:rsidRPr="00643D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43D65">
              <w:rPr>
                <w:rFonts w:ascii="Times New Roman" w:hAnsi="Times New Roman" w:cs="Times New Roman"/>
                <w:sz w:val="20"/>
                <w:szCs w:val="20"/>
              </w:rPr>
              <w:t xml:space="preserve"> W celu zachowania elastyczności kryterium oraz równych szans w dostępie do środków, LGD nie zamyka listy rodzajów produktów i usług innowacyjnych. Zadaniem Wnioskodawcy będzie szczegółowo opisać element innowacyjny ze wskazaniem wyników analizy rynku lokalnego wskazującej na zasięg innowacyjności oraz uzasadnić w jaki sposób wpłynie to na realizację celów opisywanego projektu.</w:t>
            </w:r>
          </w:p>
          <w:p w:rsidR="00077178" w:rsidRPr="00643D65" w:rsidRDefault="00077178" w:rsidP="000771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178" w:rsidRPr="00643D65" w:rsidRDefault="00077178" w:rsidP="00077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65">
              <w:rPr>
                <w:rFonts w:ascii="Times New Roman" w:hAnsi="Times New Roman" w:cs="Times New Roman"/>
                <w:sz w:val="20"/>
                <w:szCs w:val="20"/>
              </w:rPr>
              <w:t xml:space="preserve">Kryterium rozłączne, punkty nie sumują się, do zdobycia </w:t>
            </w:r>
            <w:r w:rsidRPr="00643D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 lub </w:t>
            </w:r>
            <w:r w:rsidR="008C5BA8" w:rsidRPr="00643D6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643D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lub </w:t>
            </w:r>
            <w:r w:rsidR="008C5BA8" w:rsidRPr="00643D65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Pr="00643D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pkt.</w:t>
            </w:r>
          </w:p>
          <w:p w:rsidR="00077178" w:rsidRPr="00643D65" w:rsidRDefault="00077178" w:rsidP="000771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3D65">
              <w:rPr>
                <w:rFonts w:ascii="Times New Roman" w:hAnsi="Times New Roman" w:cs="Times New Roman"/>
                <w:b/>
                <w:sz w:val="20"/>
                <w:szCs w:val="20"/>
              </w:rPr>
              <w:t>Uzasadnienie zastosowania kryterium:</w:t>
            </w:r>
          </w:p>
          <w:p w:rsidR="00077178" w:rsidRPr="00643D65" w:rsidRDefault="00077178" w:rsidP="00077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65">
              <w:rPr>
                <w:rFonts w:ascii="Times New Roman" w:hAnsi="Times New Roman" w:cs="Times New Roman"/>
                <w:sz w:val="20"/>
                <w:szCs w:val="20"/>
              </w:rPr>
              <w:t>Kryterium rekomendowane w ramach PROW 2014-2020, pozwoli na wsparcie projektów innowacyjnych na obszarze LSR i osiągnięcie jednego z celów przekrojowych PROW 2014-2020.</w:t>
            </w:r>
          </w:p>
        </w:tc>
      </w:tr>
      <w:tr w:rsidR="00643D65" w:rsidRPr="00643D65" w:rsidTr="00077178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674" w:type="dxa"/>
          </w:tcPr>
          <w:p w:rsidR="00077178" w:rsidRPr="00643D65" w:rsidRDefault="00077178" w:rsidP="000771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3D6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991" w:type="dxa"/>
          </w:tcPr>
          <w:p w:rsidR="00077178" w:rsidRPr="00643D65" w:rsidRDefault="00077178" w:rsidP="00077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65">
              <w:rPr>
                <w:rFonts w:ascii="Times New Roman" w:hAnsi="Times New Roman" w:cs="Times New Roman"/>
                <w:sz w:val="20"/>
                <w:szCs w:val="20"/>
              </w:rPr>
              <w:t>Wnioskodawca posiada siedzibę na obszarze LGD lub dodatkowe miejsce prowadzenia działalności gospodarczej  zgłoszone co najmniej 12 miesięcy przed dniem złożenia wniosku.</w:t>
            </w:r>
          </w:p>
          <w:p w:rsidR="00077178" w:rsidRPr="00643D65" w:rsidRDefault="00077178" w:rsidP="00077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</w:tcPr>
          <w:p w:rsidR="00077178" w:rsidRPr="00643D65" w:rsidRDefault="00446DFB" w:rsidP="008C5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3D65">
              <w:rPr>
                <w:rFonts w:ascii="Times New Roman" w:hAnsi="Times New Roman" w:cs="Times New Roman"/>
                <w:b/>
                <w:sz w:val="20"/>
                <w:szCs w:val="20"/>
              </w:rPr>
              <w:t>0 lub 2</w:t>
            </w:r>
            <w:r w:rsidR="008C5BA8" w:rsidRPr="00643D6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42" w:type="dxa"/>
          </w:tcPr>
          <w:p w:rsidR="00077178" w:rsidRPr="00643D65" w:rsidRDefault="00077178" w:rsidP="00077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65">
              <w:rPr>
                <w:rFonts w:ascii="Times New Roman" w:hAnsi="Times New Roman" w:cs="Times New Roman"/>
                <w:sz w:val="20"/>
                <w:szCs w:val="20"/>
              </w:rPr>
              <w:t>Weryfikacja nastąpi wyłącznie w oparciu o dokumenty przedstawione przez Wnioskodawcę:</w:t>
            </w:r>
            <w:r w:rsidR="00A15E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3D65">
              <w:rPr>
                <w:rFonts w:ascii="Times New Roman" w:hAnsi="Times New Roman" w:cs="Times New Roman"/>
                <w:sz w:val="20"/>
                <w:szCs w:val="20"/>
              </w:rPr>
              <w:t xml:space="preserve"> aktualny wydruk z Centralnej Ewidencji i Informacji Działalności Gospodarczej lub Krajowego Rejes</w:t>
            </w:r>
            <w:r w:rsidR="00196E79">
              <w:rPr>
                <w:rFonts w:ascii="Times New Roman" w:hAnsi="Times New Roman" w:cs="Times New Roman"/>
                <w:sz w:val="20"/>
                <w:szCs w:val="20"/>
              </w:rPr>
              <w:t>tru Sądowego (wykonany w ciągu trzech</w:t>
            </w:r>
            <w:r w:rsidRPr="00643D65">
              <w:rPr>
                <w:rFonts w:ascii="Times New Roman" w:hAnsi="Times New Roman" w:cs="Times New Roman"/>
                <w:sz w:val="20"/>
                <w:szCs w:val="20"/>
              </w:rPr>
              <w:t xml:space="preserve"> miesięcy przed dniem złożenia wniosku o przyznanie pomocy)</w:t>
            </w:r>
            <w:r w:rsidR="00A15EF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15EFF" w:rsidRPr="00A15EF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obejmujący kompletną historie wpisu/odpisu z wyżej wymienionych rejestrów</w:t>
            </w:r>
            <w:r w:rsidRPr="00643D65">
              <w:rPr>
                <w:rFonts w:ascii="Times New Roman" w:hAnsi="Times New Roman" w:cs="Times New Roman"/>
                <w:sz w:val="20"/>
                <w:szCs w:val="20"/>
              </w:rPr>
              <w:t>. Dokument powinien zawierać adres zgłoszenia siedziby firmy lub dodatkowego miejsca prowadzenia działalności gospodarczej.</w:t>
            </w:r>
          </w:p>
          <w:p w:rsidR="00077178" w:rsidRPr="00643D65" w:rsidRDefault="00077178" w:rsidP="000771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3D65">
              <w:rPr>
                <w:rFonts w:ascii="Times New Roman" w:hAnsi="Times New Roman" w:cs="Times New Roman"/>
                <w:b/>
                <w:sz w:val="20"/>
                <w:szCs w:val="20"/>
              </w:rPr>
              <w:t>Uzasadnienie zastosowania kryterium:</w:t>
            </w:r>
          </w:p>
          <w:p w:rsidR="00077178" w:rsidRPr="00643D65" w:rsidRDefault="00077178" w:rsidP="00077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D65">
              <w:rPr>
                <w:rFonts w:ascii="Times New Roman" w:hAnsi="Times New Roman" w:cs="Times New Roman"/>
                <w:sz w:val="20"/>
                <w:szCs w:val="20"/>
              </w:rPr>
              <w:t xml:space="preserve">Kryterium odpowiada na problemy opisane w diagnozie: złą sytuację na rynku pracy na obszarze LSR oraz postulaty </w:t>
            </w:r>
            <w:r w:rsidRPr="00643D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zgłaszane w  procesie konsultacji społecznych, dotyczące preferowania firm działających na obszarze LSR co najmniej rok. Pozwoli na wsparcie przedsiębiorstw, które mają doświadczenie biznesowe na obszarze objętym LSR.</w:t>
            </w:r>
          </w:p>
        </w:tc>
      </w:tr>
      <w:bookmarkEnd w:id="0"/>
    </w:tbl>
    <w:p w:rsidR="00A25920" w:rsidRPr="00E8203D" w:rsidRDefault="00A25920" w:rsidP="005A7912">
      <w:pPr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B71A80" w:rsidRDefault="00B71A80">
      <w:pPr>
        <w:rPr>
          <w:sz w:val="18"/>
          <w:szCs w:val="18"/>
        </w:rPr>
      </w:pPr>
    </w:p>
    <w:p w:rsidR="00077178" w:rsidRDefault="00077178">
      <w:pPr>
        <w:rPr>
          <w:sz w:val="18"/>
          <w:szCs w:val="18"/>
        </w:rPr>
      </w:pPr>
    </w:p>
    <w:p w:rsidR="00077178" w:rsidRDefault="00077178">
      <w:pPr>
        <w:rPr>
          <w:sz w:val="18"/>
          <w:szCs w:val="18"/>
        </w:rPr>
      </w:pPr>
    </w:p>
    <w:p w:rsidR="00077178" w:rsidRDefault="00077178">
      <w:pPr>
        <w:rPr>
          <w:sz w:val="18"/>
          <w:szCs w:val="18"/>
        </w:rPr>
      </w:pPr>
    </w:p>
    <w:p w:rsidR="00077178" w:rsidRDefault="00077178">
      <w:pPr>
        <w:rPr>
          <w:sz w:val="18"/>
          <w:szCs w:val="18"/>
        </w:rPr>
      </w:pPr>
    </w:p>
    <w:p w:rsidR="00077178" w:rsidRDefault="00077178">
      <w:pPr>
        <w:rPr>
          <w:sz w:val="18"/>
          <w:szCs w:val="18"/>
        </w:rPr>
      </w:pPr>
    </w:p>
    <w:p w:rsidR="00077178" w:rsidRDefault="00077178">
      <w:pPr>
        <w:rPr>
          <w:sz w:val="18"/>
          <w:szCs w:val="18"/>
        </w:rPr>
      </w:pPr>
    </w:p>
    <w:p w:rsidR="00077178" w:rsidRDefault="00077178">
      <w:pPr>
        <w:rPr>
          <w:sz w:val="18"/>
          <w:szCs w:val="18"/>
        </w:rPr>
      </w:pPr>
    </w:p>
    <w:p w:rsidR="00077178" w:rsidRDefault="00077178">
      <w:pPr>
        <w:rPr>
          <w:sz w:val="18"/>
          <w:szCs w:val="18"/>
        </w:rPr>
      </w:pPr>
    </w:p>
    <w:p w:rsidR="00077178" w:rsidRDefault="00077178">
      <w:pPr>
        <w:rPr>
          <w:sz w:val="18"/>
          <w:szCs w:val="18"/>
        </w:rPr>
      </w:pPr>
    </w:p>
    <w:p w:rsidR="00077178" w:rsidRDefault="00077178">
      <w:pPr>
        <w:rPr>
          <w:sz w:val="18"/>
          <w:szCs w:val="18"/>
        </w:rPr>
      </w:pPr>
    </w:p>
    <w:tbl>
      <w:tblPr>
        <w:tblStyle w:val="Tabela-Siatka"/>
        <w:tblW w:w="15735" w:type="dxa"/>
        <w:tblInd w:w="-885" w:type="dxa"/>
        <w:tblLayout w:type="fixed"/>
        <w:tblLook w:val="04A0"/>
      </w:tblPr>
      <w:tblGrid>
        <w:gridCol w:w="709"/>
        <w:gridCol w:w="3970"/>
        <w:gridCol w:w="709"/>
        <w:gridCol w:w="10347"/>
      </w:tblGrid>
      <w:tr w:rsidR="00077178" w:rsidRPr="006F35E8" w:rsidTr="00E45AF5">
        <w:tc>
          <w:tcPr>
            <w:tcW w:w="709" w:type="dxa"/>
          </w:tcPr>
          <w:p w:rsidR="00077178" w:rsidRPr="006F35E8" w:rsidRDefault="00077178" w:rsidP="00E45A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5E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970" w:type="dxa"/>
          </w:tcPr>
          <w:p w:rsidR="00077178" w:rsidRPr="00196E79" w:rsidRDefault="00077178" w:rsidP="00E45AF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96E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Wnioskodawca uwzględnił i opisał działania w ramach projektu dotyczące wykorzystania metod i/lub narzędzi z zakresu ochrony  środowiska, przeciwdziałania zmianom klimatu.</w:t>
            </w:r>
          </w:p>
        </w:tc>
        <w:tc>
          <w:tcPr>
            <w:tcW w:w="709" w:type="dxa"/>
          </w:tcPr>
          <w:p w:rsidR="00077178" w:rsidRPr="006F35E8" w:rsidRDefault="00446DFB" w:rsidP="00E45A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6DF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0 lub </w:t>
            </w:r>
            <w:r w:rsidR="00077178" w:rsidRPr="00446DF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4   </w:t>
            </w:r>
          </w:p>
        </w:tc>
        <w:tc>
          <w:tcPr>
            <w:tcW w:w="10347" w:type="dxa"/>
          </w:tcPr>
          <w:p w:rsidR="00077178" w:rsidRPr="00196E79" w:rsidRDefault="00077178" w:rsidP="00E45AF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96E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Wnioskodawca opisał we wniosku narzędzia i/lub metody z zakresu ochrony środowiska, przeciwdziałania zmianom klimatu, np. zakup sprzętu posiadającego certyfikaty z zakresu ochrony środowiska i/lub przeciwdziałania zmianom klimatu. Weryfikacja nastąpi w oparciu o informacje zawarte we wniosku o dofinansowanie oraz dokumenty załączone do wniosku (fakultatywnie, maksymalnie 3 kserokopie zaświadczeń, certyfikatów lub innych oficjalnych dokumentów wydanych przez upoważnione podmioty, niezbędnych do uzasadnienia spełniania kryterium).</w:t>
            </w:r>
          </w:p>
          <w:p w:rsidR="00077178" w:rsidRPr="00196E79" w:rsidRDefault="00077178" w:rsidP="00E45AF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77178" w:rsidRPr="00196E79" w:rsidRDefault="00077178" w:rsidP="00E45AF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96E7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Punktów nie uzyska operacja, w której nie przedstawiono listy konkretnych działań, narzędzi, metod (np. uzasadnienie wnioskodawcy sprowadzi się do stwierdzenia, że planuje uwzględnić metody i/lub narzędzia z zakresu ochrony środowiska, przeciwdziałania zmianom klimatu).</w:t>
            </w:r>
          </w:p>
          <w:p w:rsidR="00077178" w:rsidRPr="006F35E8" w:rsidRDefault="00077178" w:rsidP="00E45A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5E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Uzasadnienie zastosowania kryterium:</w:t>
            </w:r>
          </w:p>
          <w:p w:rsidR="00077178" w:rsidRPr="006F35E8" w:rsidRDefault="00077178" w:rsidP="00E45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5E8">
              <w:rPr>
                <w:rFonts w:ascii="Times New Roman" w:hAnsi="Times New Roman" w:cs="Times New Roman"/>
                <w:sz w:val="20"/>
                <w:szCs w:val="20"/>
              </w:rPr>
              <w:t>Kryterium odpowiada na zagrożenie wskazane w analizie SWOT. Przyczyni się do zwiększenia świadomości ekologicznej mieszkańców i umożliwi osiągnięcie dwóch celów przekrojowych PROW 2014-2020.</w:t>
            </w:r>
          </w:p>
        </w:tc>
      </w:tr>
      <w:tr w:rsidR="00077178" w:rsidRPr="006F35E8" w:rsidTr="00E45AF5">
        <w:tc>
          <w:tcPr>
            <w:tcW w:w="709" w:type="dxa"/>
          </w:tcPr>
          <w:p w:rsidR="00077178" w:rsidRPr="006F35E8" w:rsidRDefault="00077178" w:rsidP="00E45A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5E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3970" w:type="dxa"/>
          </w:tcPr>
          <w:p w:rsidR="00077178" w:rsidRPr="006F35E8" w:rsidRDefault="00077178" w:rsidP="00E45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5E8">
              <w:rPr>
                <w:rFonts w:ascii="Times New Roman" w:hAnsi="Times New Roman" w:cs="Times New Roman"/>
                <w:sz w:val="20"/>
                <w:szCs w:val="20"/>
              </w:rPr>
              <w:t>Wnioskodawca nie zalegał z opłaceniem kosztów prowadzenia działalności gospodarczej w ciągu 3 miesięcy przed dniem złożenia wniosku.</w:t>
            </w:r>
          </w:p>
        </w:tc>
        <w:tc>
          <w:tcPr>
            <w:tcW w:w="709" w:type="dxa"/>
          </w:tcPr>
          <w:p w:rsidR="00077178" w:rsidRPr="006F35E8" w:rsidRDefault="00446DFB" w:rsidP="008C5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0 lub </w:t>
            </w:r>
            <w:r w:rsidRPr="00446DF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  <w:r w:rsidR="008C5BA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10347" w:type="dxa"/>
          </w:tcPr>
          <w:p w:rsidR="00C63282" w:rsidRDefault="00077178" w:rsidP="00E45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5E8">
              <w:rPr>
                <w:rFonts w:ascii="Times New Roman" w:hAnsi="Times New Roman" w:cs="Times New Roman"/>
                <w:sz w:val="20"/>
                <w:szCs w:val="20"/>
              </w:rPr>
              <w:t>Wnioskodawca we wniosku o dofinansowanie wskazuje na spełnienie kryterium i obowiązkowo załącza do wniosku stosowne dokumenty: aktualne, urzędowe zaświadczenia o niezaleganiu  z płatnościami wydane przez właściwy Urząd Skarbowy, oddział Zakładu Ubezpieczeń Społecznych i właściwy Urząd Miasta/Gminy</w:t>
            </w:r>
            <w:r w:rsidR="00CB19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35E8">
              <w:rPr>
                <w:rFonts w:ascii="Times New Roman" w:hAnsi="Times New Roman" w:cs="Times New Roman"/>
                <w:sz w:val="20"/>
                <w:szCs w:val="20"/>
              </w:rPr>
              <w:t xml:space="preserve"> ( w zakresie podatku od nieruchomości </w:t>
            </w:r>
            <w:r w:rsidR="00CB19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6F35E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77178" w:rsidRPr="006F35E8" w:rsidRDefault="00077178" w:rsidP="00E45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5E8">
              <w:rPr>
                <w:rFonts w:ascii="Times New Roman" w:hAnsi="Times New Roman" w:cs="Times New Roman"/>
                <w:sz w:val="20"/>
                <w:szCs w:val="20"/>
              </w:rPr>
              <w:t xml:space="preserve"> W przypadku wskazania przez Wnioskodawcę spełnienia kryterium, jednak niezałączenia stosownych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dokumentów </w:t>
            </w:r>
            <w:r w:rsidRPr="006F35E8">
              <w:rPr>
                <w:rFonts w:ascii="Times New Roman" w:hAnsi="Times New Roman" w:cs="Times New Roman"/>
                <w:sz w:val="20"/>
                <w:szCs w:val="20"/>
              </w:rPr>
              <w:t>do wniosku o dofinansowanie, punkty w ramach kryterium nie zostaną przyznane</w:t>
            </w:r>
            <w:r w:rsidRPr="00C6328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. </w:t>
            </w:r>
            <w:r w:rsidR="00C63282" w:rsidRPr="00C6328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Oznacza to iż przedłożenie stosownych dokumentów w ramach wyjaśnień korekt lub uzupełnień na etapie weryfikacji wniosku przez LGD nie powoduje przyznania punktów  w ramach przedmiotowego  kryterium. Jeżeli na mocy odrębnych przepisów lub umów indywidualnych wnioskodawca nie jest zobowiązany do płatności  na rzecz </w:t>
            </w:r>
            <w:r w:rsidR="00C6328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U</w:t>
            </w:r>
            <w:r w:rsidR="00C63282" w:rsidRPr="00C6328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rzędu </w:t>
            </w:r>
            <w:r w:rsidR="00C6328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</w:t>
            </w:r>
            <w:r w:rsidR="00C63282" w:rsidRPr="00C6328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iasta</w:t>
            </w:r>
            <w:r w:rsidR="00C6328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/</w:t>
            </w:r>
            <w:r w:rsidR="00C63282" w:rsidRPr="00C6328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C6328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G</w:t>
            </w:r>
            <w:r w:rsidR="00C63282" w:rsidRPr="00C6328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miny, do wniosku o przyznane pomocy zobowiązany jest on złożyć stosowne oświadczenie wraz z dokumentem stanowiącym przesłankę zwolnienia</w:t>
            </w:r>
            <w:r w:rsidR="00C6328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="00C632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77178" w:rsidRPr="006F35E8" w:rsidRDefault="00077178" w:rsidP="00E45A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5E8">
              <w:rPr>
                <w:rFonts w:ascii="Times New Roman" w:hAnsi="Times New Roman" w:cs="Times New Roman"/>
                <w:b/>
                <w:sz w:val="20"/>
                <w:szCs w:val="20"/>
              </w:rPr>
              <w:t>Uzasadnienie zastosowania kryterium:</w:t>
            </w:r>
          </w:p>
          <w:p w:rsidR="00077178" w:rsidRPr="006F35E8" w:rsidRDefault="00077178" w:rsidP="00E45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5E8">
              <w:rPr>
                <w:rFonts w:ascii="Times New Roman" w:hAnsi="Times New Roman" w:cs="Times New Roman"/>
                <w:sz w:val="20"/>
                <w:szCs w:val="20"/>
              </w:rPr>
              <w:t>Kryterium pozwala na premiowanie wnioskodawców, którzy rzetelnie uiszczają opłaty związane z prowadzoną działalnością gospodarczą na rzecz Skarbu Państwa.</w:t>
            </w:r>
          </w:p>
        </w:tc>
      </w:tr>
      <w:tr w:rsidR="00077178" w:rsidRPr="006F35E8" w:rsidTr="00077178">
        <w:trPr>
          <w:trHeight w:val="2070"/>
        </w:trPr>
        <w:tc>
          <w:tcPr>
            <w:tcW w:w="709" w:type="dxa"/>
          </w:tcPr>
          <w:p w:rsidR="00077178" w:rsidRPr="006F35E8" w:rsidRDefault="00077178" w:rsidP="00E45A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5E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:rsidR="00077178" w:rsidRPr="006F35E8" w:rsidRDefault="00077178" w:rsidP="00E45A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7178" w:rsidRPr="006F35E8" w:rsidRDefault="00077178" w:rsidP="00E45A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7178" w:rsidRPr="006F35E8" w:rsidRDefault="00077178" w:rsidP="00E45A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7178" w:rsidRPr="006F35E8" w:rsidRDefault="00077178" w:rsidP="00E45A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7178" w:rsidRPr="006F35E8" w:rsidRDefault="00077178" w:rsidP="00E45A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7178" w:rsidRPr="006F35E8" w:rsidRDefault="00077178" w:rsidP="00E45A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7178" w:rsidRPr="006F35E8" w:rsidRDefault="00077178" w:rsidP="00E45A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7178" w:rsidRPr="006F35E8" w:rsidRDefault="00077178" w:rsidP="00E45A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70" w:type="dxa"/>
          </w:tcPr>
          <w:p w:rsidR="00077178" w:rsidRPr="006F35E8" w:rsidRDefault="00077178" w:rsidP="00E45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5E8">
              <w:rPr>
                <w:rFonts w:ascii="Times New Roman" w:hAnsi="Times New Roman" w:cs="Times New Roman"/>
                <w:sz w:val="20"/>
                <w:szCs w:val="20"/>
              </w:rPr>
              <w:t>Wnioskodawca jest podmiotem ekonomii społecznej.</w:t>
            </w:r>
          </w:p>
          <w:p w:rsidR="00077178" w:rsidRPr="006F35E8" w:rsidRDefault="00077178" w:rsidP="00E45A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178" w:rsidRPr="006F35E8" w:rsidRDefault="00077178" w:rsidP="00E45A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178" w:rsidRPr="006F35E8" w:rsidRDefault="00077178" w:rsidP="00E45A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178" w:rsidRPr="006F35E8" w:rsidRDefault="00077178" w:rsidP="00E45A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178" w:rsidRPr="006F35E8" w:rsidRDefault="00077178" w:rsidP="00E45A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178" w:rsidRPr="006F35E8" w:rsidRDefault="00077178" w:rsidP="00E45A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178" w:rsidRPr="006F35E8" w:rsidRDefault="00077178" w:rsidP="00E45A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77178" w:rsidRPr="006F35E8" w:rsidRDefault="00446DFB" w:rsidP="00E45AF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0 lub </w:t>
            </w:r>
            <w:r w:rsidR="00077178" w:rsidRPr="006F35E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</w:t>
            </w:r>
          </w:p>
          <w:p w:rsidR="00077178" w:rsidRPr="006F35E8" w:rsidRDefault="00077178" w:rsidP="00E45A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7178" w:rsidRPr="006F35E8" w:rsidRDefault="00077178" w:rsidP="00E45A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7178" w:rsidRPr="006F35E8" w:rsidRDefault="00077178" w:rsidP="00E45A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7178" w:rsidRPr="006F35E8" w:rsidRDefault="00077178" w:rsidP="00E45A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7178" w:rsidRPr="006F35E8" w:rsidRDefault="00077178" w:rsidP="00E45A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7178" w:rsidRPr="006F35E8" w:rsidRDefault="00077178" w:rsidP="00E45A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7178" w:rsidRPr="006F35E8" w:rsidRDefault="00077178" w:rsidP="00E45A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7178" w:rsidRPr="006F35E8" w:rsidRDefault="00077178" w:rsidP="00E45A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47" w:type="dxa"/>
          </w:tcPr>
          <w:p w:rsidR="00077178" w:rsidRPr="006F35E8" w:rsidRDefault="00077178" w:rsidP="00E45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5E8">
              <w:rPr>
                <w:rFonts w:ascii="Times New Roman" w:hAnsi="Times New Roman" w:cs="Times New Roman"/>
                <w:sz w:val="20"/>
                <w:szCs w:val="20"/>
              </w:rPr>
              <w:t>Podmiotem ekonomii społecznej w rozumieniu niniejszego kryterium są: spółdzielnie pracy, spółdzielnie inwalidów i spółdzielnie niewidomych, spółdzielnie socjalne, zakłady aktywności zawodowej, fundacje i stowarzyszenia prowadzące działalność gospodarczą. Weryfikacja nastąpi wyłącznie w oparciu o dokumenty przedstawione przez Wnioskodawcę: aktualny wydruk Krajowego Rejestru Sądowego (wykonany w ciągu 3 miesięcy przed dniem złożenia wniosku o przyznanie pomocy). Dokument powinien zawierać datę rozpoczęcia prowadzenia działalności gospodarczej.</w:t>
            </w:r>
          </w:p>
          <w:p w:rsidR="00077178" w:rsidRPr="006F35E8" w:rsidRDefault="00077178" w:rsidP="00E45A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178" w:rsidRPr="006F35E8" w:rsidRDefault="00077178" w:rsidP="00E45A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5E8">
              <w:rPr>
                <w:rFonts w:ascii="Times New Roman" w:hAnsi="Times New Roman" w:cs="Times New Roman"/>
                <w:b/>
                <w:sz w:val="20"/>
                <w:szCs w:val="20"/>
              </w:rPr>
              <w:t>Uzasadnienie zastosowania kryterium:</w:t>
            </w:r>
          </w:p>
          <w:p w:rsidR="00077178" w:rsidRDefault="00077178" w:rsidP="00E45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5E8">
              <w:rPr>
                <w:rFonts w:ascii="Times New Roman" w:hAnsi="Times New Roman" w:cs="Times New Roman"/>
                <w:sz w:val="20"/>
                <w:szCs w:val="20"/>
              </w:rPr>
              <w:t>Kryterium rekomendowane w  Poradniku dla LGD, wspiera sektor ekonomii społecznej.</w:t>
            </w:r>
          </w:p>
          <w:p w:rsidR="00077178" w:rsidRPr="006F35E8" w:rsidRDefault="00077178" w:rsidP="00E45A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7178" w:rsidRPr="006F35E8" w:rsidTr="00E45AF5">
        <w:trPr>
          <w:trHeight w:val="930"/>
        </w:trPr>
        <w:tc>
          <w:tcPr>
            <w:tcW w:w="709" w:type="dxa"/>
          </w:tcPr>
          <w:p w:rsidR="00077178" w:rsidRDefault="00077178" w:rsidP="00E45A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7178" w:rsidRDefault="00077178" w:rsidP="00E45A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7178" w:rsidRPr="006F35E8" w:rsidRDefault="00077178" w:rsidP="00E45A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5E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970" w:type="dxa"/>
          </w:tcPr>
          <w:p w:rsidR="00077178" w:rsidRDefault="00077178" w:rsidP="00E45A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B3F" w:rsidRPr="00D51ADF" w:rsidRDefault="00737B3F" w:rsidP="00737B3F">
            <w:pPr>
              <w:spacing w:line="268" w:lineRule="auto"/>
              <w:ind w:right="288"/>
              <w:rPr>
                <w:rFonts w:ascii="Times New Roman" w:hAnsi="Times New Roman"/>
                <w:sz w:val="19"/>
                <w:szCs w:val="19"/>
              </w:rPr>
            </w:pPr>
            <w:r w:rsidRPr="00D51ADF">
              <w:rPr>
                <w:rFonts w:ascii="Times New Roman" w:hAnsi="Times New Roman"/>
                <w:sz w:val="19"/>
                <w:szCs w:val="19"/>
              </w:rPr>
              <w:t xml:space="preserve">Wnioskodawca przewidział </w:t>
            </w:r>
            <w:r w:rsidRPr="00D51ADF">
              <w:rPr>
                <w:rFonts w:ascii="Times New Roman" w:hAnsi="Times New Roman"/>
                <w:spacing w:val="4"/>
                <w:sz w:val="19"/>
                <w:szCs w:val="19"/>
              </w:rPr>
              <w:t xml:space="preserve">wniesienie wkładu własnego </w:t>
            </w:r>
            <w:r w:rsidRPr="00D51ADF">
              <w:rPr>
                <w:rFonts w:ascii="Times New Roman" w:hAnsi="Times New Roman"/>
                <w:sz w:val="19"/>
                <w:szCs w:val="19"/>
              </w:rPr>
              <w:t xml:space="preserve">na poziomie wyższym niż </w:t>
            </w:r>
            <w:r w:rsidRPr="00D51ADF">
              <w:rPr>
                <w:rFonts w:ascii="Times New Roman" w:hAnsi="Times New Roman"/>
                <w:spacing w:val="6"/>
                <w:sz w:val="19"/>
                <w:szCs w:val="19"/>
              </w:rPr>
              <w:t xml:space="preserve">wymagany w </w:t>
            </w:r>
            <w:r>
              <w:rPr>
                <w:rFonts w:ascii="Times New Roman" w:hAnsi="Times New Roman"/>
                <w:spacing w:val="6"/>
                <w:sz w:val="19"/>
                <w:szCs w:val="19"/>
              </w:rPr>
              <w:t>treści ogłoszenia</w:t>
            </w:r>
            <w:r w:rsidRPr="00D51ADF">
              <w:rPr>
                <w:rFonts w:ascii="Times New Roman" w:hAnsi="Times New Roman"/>
                <w:sz w:val="19"/>
                <w:szCs w:val="19"/>
              </w:rPr>
              <w:t>:</w:t>
            </w:r>
          </w:p>
          <w:p w:rsidR="00737B3F" w:rsidRPr="007F0608" w:rsidRDefault="00737B3F" w:rsidP="00737B3F">
            <w:pPr>
              <w:spacing w:line="266" w:lineRule="auto"/>
              <w:ind w:left="72" w:right="648"/>
              <w:rPr>
                <w:rFonts w:ascii="Times New Roman" w:hAnsi="Times New Roman"/>
                <w:b/>
                <w:color w:val="FF0000"/>
                <w:spacing w:val="8"/>
                <w:sz w:val="19"/>
                <w:szCs w:val="19"/>
              </w:rPr>
            </w:pPr>
            <w:r w:rsidRPr="007F0608">
              <w:rPr>
                <w:rFonts w:ascii="Times New Roman" w:hAnsi="Times New Roman"/>
                <w:color w:val="FF0000"/>
                <w:spacing w:val="1"/>
                <w:sz w:val="19"/>
                <w:szCs w:val="19"/>
              </w:rPr>
              <w:t>1) do</w:t>
            </w:r>
            <w:r>
              <w:rPr>
                <w:rFonts w:ascii="Times New Roman" w:hAnsi="Times New Roman"/>
                <w:color w:val="FF0000"/>
                <w:spacing w:val="1"/>
                <w:sz w:val="19"/>
                <w:szCs w:val="19"/>
              </w:rPr>
              <w:t xml:space="preserve"> 10</w:t>
            </w:r>
            <w:r w:rsidRPr="007F0608">
              <w:rPr>
                <w:rFonts w:ascii="Times New Roman" w:hAnsi="Times New Roman"/>
                <w:color w:val="FF0000"/>
                <w:spacing w:val="1"/>
                <w:sz w:val="19"/>
                <w:szCs w:val="19"/>
              </w:rPr>
              <w:t xml:space="preserve">  punktów </w:t>
            </w:r>
            <w:r w:rsidRPr="007F0608">
              <w:rPr>
                <w:rFonts w:ascii="Times New Roman" w:hAnsi="Times New Roman"/>
                <w:color w:val="FF0000"/>
                <w:spacing w:val="8"/>
                <w:sz w:val="19"/>
                <w:szCs w:val="19"/>
              </w:rPr>
              <w:t xml:space="preserve">procentowych - 0 </w:t>
            </w:r>
            <w:r w:rsidRPr="007F0608">
              <w:rPr>
                <w:rFonts w:ascii="Times New Roman" w:hAnsi="Times New Roman"/>
                <w:b/>
                <w:color w:val="FF0000"/>
                <w:spacing w:val="8"/>
                <w:sz w:val="19"/>
                <w:szCs w:val="19"/>
              </w:rPr>
              <w:t>pkt</w:t>
            </w:r>
          </w:p>
          <w:p w:rsidR="00737B3F" w:rsidRPr="007F0608" w:rsidRDefault="00737B3F" w:rsidP="00737B3F">
            <w:pPr>
              <w:spacing w:line="266" w:lineRule="auto"/>
              <w:ind w:left="72" w:right="648"/>
              <w:rPr>
                <w:rFonts w:ascii="Times New Roman" w:hAnsi="Times New Roman"/>
                <w:color w:val="FF0000"/>
                <w:spacing w:val="1"/>
                <w:sz w:val="19"/>
                <w:szCs w:val="19"/>
              </w:rPr>
            </w:pPr>
            <w:r w:rsidRPr="007F0608">
              <w:rPr>
                <w:rFonts w:ascii="Times New Roman" w:hAnsi="Times New Roman"/>
                <w:color w:val="FF0000"/>
                <w:spacing w:val="8"/>
                <w:sz w:val="19"/>
                <w:szCs w:val="19"/>
              </w:rPr>
              <w:t>2)</w:t>
            </w:r>
            <w:r w:rsidRPr="007F0608">
              <w:rPr>
                <w:rFonts w:ascii="Times New Roman" w:hAnsi="Times New Roman"/>
                <w:b/>
                <w:color w:val="FF0000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color w:val="FF0000"/>
                <w:spacing w:val="8"/>
                <w:sz w:val="19"/>
                <w:szCs w:val="19"/>
              </w:rPr>
              <w:t>od 10 do 2</w:t>
            </w:r>
            <w:r w:rsidRPr="007F0608">
              <w:rPr>
                <w:rFonts w:ascii="Times New Roman" w:hAnsi="Times New Roman"/>
                <w:color w:val="FF0000"/>
                <w:spacing w:val="8"/>
                <w:sz w:val="19"/>
                <w:szCs w:val="19"/>
              </w:rPr>
              <w:t>0 punktów proce</w:t>
            </w:r>
            <w:r>
              <w:rPr>
                <w:rFonts w:ascii="Times New Roman" w:hAnsi="Times New Roman"/>
                <w:color w:val="FF0000"/>
                <w:spacing w:val="8"/>
                <w:sz w:val="19"/>
                <w:szCs w:val="19"/>
              </w:rPr>
              <w:t>n</w:t>
            </w:r>
            <w:r w:rsidRPr="007F0608">
              <w:rPr>
                <w:rFonts w:ascii="Times New Roman" w:hAnsi="Times New Roman"/>
                <w:color w:val="FF0000"/>
                <w:spacing w:val="8"/>
                <w:sz w:val="19"/>
                <w:szCs w:val="19"/>
              </w:rPr>
              <w:t xml:space="preserve">towych </w:t>
            </w:r>
            <w:r>
              <w:rPr>
                <w:rFonts w:ascii="Times New Roman" w:hAnsi="Times New Roman"/>
                <w:color w:val="FF0000"/>
                <w:spacing w:val="8"/>
                <w:sz w:val="19"/>
                <w:szCs w:val="19"/>
              </w:rPr>
              <w:t>łącznie</w:t>
            </w:r>
            <w:r w:rsidRPr="007F0608">
              <w:rPr>
                <w:rFonts w:ascii="Times New Roman" w:hAnsi="Times New Roman"/>
                <w:color w:val="FF0000"/>
                <w:spacing w:val="8"/>
                <w:sz w:val="19"/>
                <w:szCs w:val="19"/>
              </w:rPr>
              <w:t>–</w:t>
            </w:r>
            <w:r>
              <w:rPr>
                <w:rFonts w:ascii="Times New Roman" w:hAnsi="Times New Roman"/>
                <w:color w:val="FF0000"/>
                <w:spacing w:val="8"/>
                <w:sz w:val="19"/>
                <w:szCs w:val="19"/>
              </w:rPr>
              <w:t xml:space="preserve"> 10</w:t>
            </w:r>
            <w:r w:rsidRPr="007F0608">
              <w:rPr>
                <w:rFonts w:ascii="Times New Roman" w:hAnsi="Times New Roman"/>
                <w:color w:val="FF0000"/>
                <w:spacing w:val="8"/>
                <w:sz w:val="19"/>
                <w:szCs w:val="19"/>
              </w:rPr>
              <w:t xml:space="preserve"> pkt</w:t>
            </w:r>
          </w:p>
          <w:p w:rsidR="00737B3F" w:rsidRPr="007F0608" w:rsidRDefault="00737B3F" w:rsidP="00737B3F">
            <w:pPr>
              <w:rPr>
                <w:rFonts w:ascii="Times New Roman" w:hAnsi="Times New Roman"/>
                <w:color w:val="FF0000"/>
                <w:sz w:val="19"/>
                <w:szCs w:val="19"/>
              </w:rPr>
            </w:pPr>
            <w:r w:rsidRPr="007F0608">
              <w:rPr>
                <w:rFonts w:ascii="Times New Roman" w:hAnsi="Times New Roman"/>
                <w:color w:val="FF0000"/>
                <w:sz w:val="19"/>
                <w:szCs w:val="19"/>
              </w:rPr>
              <w:t>3)</w:t>
            </w:r>
            <w:r>
              <w:rPr>
                <w:rFonts w:ascii="Times New Roman" w:hAnsi="Times New Roman"/>
                <w:color w:val="FF0000"/>
                <w:sz w:val="19"/>
                <w:szCs w:val="19"/>
              </w:rPr>
              <w:t xml:space="preserve"> pow. 2</w:t>
            </w:r>
            <w:r w:rsidRPr="007F0608">
              <w:rPr>
                <w:rFonts w:ascii="Times New Roman" w:hAnsi="Times New Roman"/>
                <w:color w:val="FF0000"/>
                <w:sz w:val="19"/>
                <w:szCs w:val="19"/>
              </w:rPr>
              <w:t xml:space="preserve">0 punktów </w:t>
            </w:r>
            <w:r w:rsidRPr="007F0608">
              <w:rPr>
                <w:rFonts w:ascii="Times New Roman" w:hAnsi="Times New Roman"/>
                <w:color w:val="FF0000"/>
                <w:spacing w:val="1"/>
                <w:sz w:val="19"/>
                <w:szCs w:val="19"/>
              </w:rPr>
              <w:t xml:space="preserve">procentowych - </w:t>
            </w:r>
            <w:r>
              <w:rPr>
                <w:rFonts w:ascii="Times New Roman" w:hAnsi="Times New Roman"/>
                <w:b/>
                <w:color w:val="FF0000"/>
                <w:spacing w:val="1"/>
                <w:sz w:val="19"/>
                <w:szCs w:val="19"/>
              </w:rPr>
              <w:t>20</w:t>
            </w:r>
            <w:r w:rsidRPr="007F0608">
              <w:rPr>
                <w:rFonts w:ascii="Times New Roman" w:hAnsi="Times New Roman"/>
                <w:b/>
                <w:color w:val="FF0000"/>
                <w:spacing w:val="1"/>
                <w:sz w:val="19"/>
                <w:szCs w:val="19"/>
              </w:rPr>
              <w:t xml:space="preserve"> pkt</w:t>
            </w:r>
          </w:p>
          <w:p w:rsidR="00077178" w:rsidRPr="006F35E8" w:rsidRDefault="00077178" w:rsidP="00E45A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77178" w:rsidRDefault="00077178" w:rsidP="00E45A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7178" w:rsidRDefault="00077178" w:rsidP="00E45A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7178" w:rsidRPr="006F35E8" w:rsidRDefault="00737B3F" w:rsidP="00E45AF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0 lub </w:t>
            </w:r>
            <w:r w:rsidR="00446DFB" w:rsidRPr="00446DF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 lub 20</w:t>
            </w:r>
          </w:p>
        </w:tc>
        <w:tc>
          <w:tcPr>
            <w:tcW w:w="10347" w:type="dxa"/>
          </w:tcPr>
          <w:p w:rsidR="00077178" w:rsidRDefault="00077178" w:rsidP="00E45A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178" w:rsidRDefault="00077178" w:rsidP="00E45A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178" w:rsidRPr="006F35E8" w:rsidRDefault="00077178" w:rsidP="00E45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5E8">
              <w:rPr>
                <w:rFonts w:ascii="Times New Roman" w:hAnsi="Times New Roman" w:cs="Times New Roman"/>
                <w:sz w:val="20"/>
                <w:szCs w:val="20"/>
              </w:rPr>
              <w:t>Wkład własny jest rozumiany jako kwota pozostała po odjęciu od łącznej wartości kosztów kwalifikowanych kwoty wnioskowanego dofinansowania. Weryfikacja nastąpi w oparciu o informacje zawarte we wniosku o dofinansowanie. Kryterium zostanie uznane za spełnione:</w:t>
            </w:r>
          </w:p>
          <w:p w:rsidR="00950A15" w:rsidRPr="007F0608" w:rsidRDefault="00950A15" w:rsidP="00950A15">
            <w:pPr>
              <w:spacing w:before="36"/>
              <w:ind w:left="72" w:right="144"/>
              <w:jc w:val="both"/>
              <w:rPr>
                <w:rFonts w:ascii="Times New Roman" w:hAnsi="Times New Roman"/>
                <w:color w:val="FF0000"/>
                <w:spacing w:val="7"/>
                <w:sz w:val="19"/>
                <w:szCs w:val="19"/>
              </w:rPr>
            </w:pPr>
            <w:r>
              <w:rPr>
                <w:rFonts w:ascii="Times New Roman" w:hAnsi="Times New Roman"/>
                <w:color w:val="FF0000"/>
                <w:spacing w:val="8"/>
                <w:sz w:val="19"/>
                <w:szCs w:val="19"/>
              </w:rPr>
              <w:t>w pkt 1</w:t>
            </w:r>
            <w:r w:rsidRPr="007F0608">
              <w:rPr>
                <w:rFonts w:ascii="Times New Roman" w:hAnsi="Times New Roman"/>
                <w:color w:val="FF0000"/>
                <w:spacing w:val="8"/>
                <w:sz w:val="19"/>
                <w:szCs w:val="19"/>
              </w:rPr>
              <w:t>. w sytuacji, jeśli Wnioskodawca zadeklaruje wniesienie wkładu własnego na poziomie wkładu obowiązkowego (zgodnie z</w:t>
            </w:r>
            <w:r w:rsidRPr="007F0608">
              <w:rPr>
                <w:rFonts w:ascii="Times New Roman" w:hAnsi="Times New Roman"/>
                <w:color w:val="FF0000"/>
                <w:spacing w:val="5"/>
                <w:sz w:val="19"/>
                <w:szCs w:val="19"/>
              </w:rPr>
              <w:t xml:space="preserve"> </w:t>
            </w:r>
            <w:r w:rsidRPr="007F0608">
              <w:rPr>
                <w:rFonts w:ascii="Times New Roman" w:hAnsi="Times New Roman"/>
                <w:color w:val="FF0000"/>
                <w:spacing w:val="7"/>
                <w:sz w:val="19"/>
                <w:szCs w:val="19"/>
              </w:rPr>
              <w:t>zapisami ogłoszenia o naborze, dla danego typu wnioskodawcy) powiększonego o mniej niż</w:t>
            </w:r>
            <w:r>
              <w:rPr>
                <w:rFonts w:ascii="Times New Roman" w:hAnsi="Times New Roman"/>
                <w:color w:val="FF0000"/>
                <w:spacing w:val="7"/>
                <w:sz w:val="19"/>
                <w:szCs w:val="19"/>
              </w:rPr>
              <w:t xml:space="preserve"> 10</w:t>
            </w:r>
            <w:r w:rsidRPr="007F0608">
              <w:rPr>
                <w:rFonts w:ascii="Times New Roman" w:hAnsi="Times New Roman"/>
                <w:color w:val="FF0000"/>
                <w:spacing w:val="7"/>
                <w:sz w:val="19"/>
                <w:szCs w:val="19"/>
              </w:rPr>
              <w:t xml:space="preserve"> punktów procentowych operacja</w:t>
            </w:r>
            <w:r>
              <w:rPr>
                <w:rFonts w:ascii="Times New Roman" w:hAnsi="Times New Roman"/>
                <w:color w:val="FF0000"/>
                <w:spacing w:val="7"/>
                <w:sz w:val="19"/>
                <w:szCs w:val="19"/>
              </w:rPr>
              <w:t xml:space="preserve"> nie jest </w:t>
            </w:r>
            <w:proofErr w:type="spellStart"/>
            <w:r>
              <w:rPr>
                <w:rFonts w:ascii="Times New Roman" w:hAnsi="Times New Roman"/>
                <w:color w:val="FF0000"/>
                <w:spacing w:val="7"/>
                <w:sz w:val="19"/>
                <w:szCs w:val="19"/>
              </w:rPr>
              <w:t>punkowana</w:t>
            </w:r>
            <w:proofErr w:type="spellEnd"/>
            <w:r>
              <w:rPr>
                <w:rFonts w:ascii="Times New Roman" w:hAnsi="Times New Roman"/>
                <w:color w:val="FF0000"/>
                <w:spacing w:val="7"/>
                <w:sz w:val="19"/>
                <w:szCs w:val="19"/>
              </w:rPr>
              <w:t>.</w:t>
            </w:r>
            <w:r w:rsidRPr="007F0608">
              <w:rPr>
                <w:rFonts w:ascii="Times New Roman" w:hAnsi="Times New Roman"/>
                <w:color w:val="FF0000"/>
                <w:spacing w:val="7"/>
                <w:sz w:val="19"/>
                <w:szCs w:val="19"/>
              </w:rPr>
              <w:t xml:space="preserve"> </w:t>
            </w:r>
          </w:p>
          <w:p w:rsidR="00950A15" w:rsidRPr="007F0608" w:rsidRDefault="00950A15" w:rsidP="00950A15">
            <w:pPr>
              <w:spacing w:before="36"/>
              <w:ind w:left="72" w:right="144"/>
              <w:jc w:val="both"/>
              <w:rPr>
                <w:rFonts w:ascii="Times New Roman" w:hAnsi="Times New Roman"/>
                <w:color w:val="FF0000"/>
                <w:spacing w:val="7"/>
                <w:sz w:val="19"/>
                <w:szCs w:val="19"/>
              </w:rPr>
            </w:pPr>
            <w:r w:rsidRPr="007F0608">
              <w:rPr>
                <w:rFonts w:ascii="Times New Roman" w:hAnsi="Times New Roman"/>
                <w:color w:val="FF0000"/>
                <w:spacing w:val="8"/>
                <w:sz w:val="19"/>
                <w:szCs w:val="19"/>
              </w:rPr>
              <w:t xml:space="preserve">w pkt 2. w sytuacji, jeśli Wnioskodawca zadeklaruje wniesienie wkładu własnego na poziomie wkładu </w:t>
            </w:r>
            <w:r w:rsidRPr="007F0608">
              <w:rPr>
                <w:rFonts w:ascii="Times New Roman" w:hAnsi="Times New Roman"/>
                <w:color w:val="FF0000"/>
                <w:spacing w:val="8"/>
                <w:sz w:val="19"/>
                <w:szCs w:val="19"/>
              </w:rPr>
              <w:lastRenderedPageBreak/>
              <w:t>obowiązkowego (zgodnie z</w:t>
            </w:r>
            <w:r w:rsidRPr="007F0608">
              <w:rPr>
                <w:rFonts w:ascii="Times New Roman" w:hAnsi="Times New Roman"/>
                <w:color w:val="FF0000"/>
                <w:spacing w:val="5"/>
                <w:sz w:val="19"/>
                <w:szCs w:val="19"/>
              </w:rPr>
              <w:t xml:space="preserve"> </w:t>
            </w:r>
            <w:r w:rsidRPr="007F0608">
              <w:rPr>
                <w:rFonts w:ascii="Times New Roman" w:hAnsi="Times New Roman"/>
                <w:color w:val="FF0000"/>
                <w:spacing w:val="7"/>
                <w:sz w:val="19"/>
                <w:szCs w:val="19"/>
              </w:rPr>
              <w:t xml:space="preserve">zapisami ogłoszenia o naborze, dla danego typu wnioskodawcy) powiększonego </w:t>
            </w:r>
            <w:r>
              <w:rPr>
                <w:rFonts w:ascii="Times New Roman" w:hAnsi="Times New Roman"/>
                <w:color w:val="FF0000"/>
                <w:spacing w:val="7"/>
                <w:sz w:val="19"/>
                <w:szCs w:val="19"/>
              </w:rPr>
              <w:t>o co najmniej 10 do 20</w:t>
            </w:r>
            <w:r w:rsidRPr="007F0608">
              <w:rPr>
                <w:rFonts w:ascii="Times New Roman" w:hAnsi="Times New Roman"/>
                <w:color w:val="FF0000"/>
                <w:spacing w:val="7"/>
                <w:sz w:val="19"/>
                <w:szCs w:val="19"/>
              </w:rPr>
              <w:t xml:space="preserve"> punktów procentowych ale nie przekraczającego</w:t>
            </w:r>
            <w:r>
              <w:rPr>
                <w:rFonts w:ascii="Times New Roman" w:hAnsi="Times New Roman"/>
                <w:color w:val="FF0000"/>
                <w:spacing w:val="7"/>
                <w:sz w:val="19"/>
                <w:szCs w:val="19"/>
              </w:rPr>
              <w:t xml:space="preserve"> 20 pkt procentowych uzyska on 10</w:t>
            </w:r>
            <w:r w:rsidRPr="007F0608">
              <w:rPr>
                <w:rFonts w:ascii="Times New Roman" w:hAnsi="Times New Roman"/>
                <w:color w:val="FF0000"/>
                <w:spacing w:val="7"/>
                <w:sz w:val="19"/>
                <w:szCs w:val="19"/>
              </w:rPr>
              <w:t xml:space="preserve"> pkt.</w:t>
            </w:r>
          </w:p>
          <w:p w:rsidR="00950A15" w:rsidRPr="007F0608" w:rsidRDefault="00950A15" w:rsidP="00950A15">
            <w:pPr>
              <w:ind w:left="396" w:right="144"/>
              <w:rPr>
                <w:rFonts w:ascii="Times New Roman" w:hAnsi="Times New Roman"/>
                <w:color w:val="FF0000"/>
                <w:spacing w:val="9"/>
                <w:sz w:val="19"/>
                <w:szCs w:val="19"/>
              </w:rPr>
            </w:pPr>
            <w:r w:rsidRPr="007F0608">
              <w:rPr>
                <w:rFonts w:ascii="Times New Roman" w:hAnsi="Times New Roman"/>
                <w:color w:val="FF0000"/>
                <w:spacing w:val="7"/>
                <w:sz w:val="19"/>
                <w:szCs w:val="19"/>
              </w:rPr>
              <w:t>-</w:t>
            </w:r>
            <w:r>
              <w:rPr>
                <w:rFonts w:ascii="Times New Roman" w:hAnsi="Times New Roman"/>
                <w:color w:val="FF0000"/>
                <w:spacing w:val="9"/>
                <w:sz w:val="19"/>
                <w:szCs w:val="19"/>
              </w:rPr>
              <w:t>w pkt 3</w:t>
            </w:r>
            <w:r w:rsidRPr="007F0608">
              <w:rPr>
                <w:rFonts w:ascii="Times New Roman" w:hAnsi="Times New Roman"/>
                <w:color w:val="FF0000"/>
                <w:spacing w:val="9"/>
                <w:sz w:val="19"/>
                <w:szCs w:val="19"/>
              </w:rPr>
              <w:t xml:space="preserve">. w sytuacji, jeśli Wnioskodawca zadeklaruje wkład własny na poziomie o ponad 10 punków procentowych wyższym od wkładu obowiązkowego (zgodnie z zapisami </w:t>
            </w:r>
            <w:r w:rsidRPr="007F0608">
              <w:rPr>
                <w:rFonts w:ascii="Times New Roman" w:hAnsi="Times New Roman"/>
                <w:color w:val="FF0000"/>
                <w:spacing w:val="7"/>
                <w:sz w:val="19"/>
                <w:szCs w:val="19"/>
              </w:rPr>
              <w:t>ogłoszenia o naborze, dla danego typu wnioskodawcy)</w:t>
            </w:r>
            <w:r>
              <w:rPr>
                <w:rFonts w:ascii="Times New Roman" w:hAnsi="Times New Roman"/>
                <w:color w:val="FF0000"/>
                <w:spacing w:val="9"/>
                <w:sz w:val="19"/>
                <w:szCs w:val="19"/>
              </w:rPr>
              <w:t xml:space="preserve">  uzyska on 20</w:t>
            </w:r>
            <w:r w:rsidRPr="007F0608">
              <w:rPr>
                <w:rFonts w:ascii="Times New Roman" w:hAnsi="Times New Roman"/>
                <w:color w:val="FF0000"/>
                <w:spacing w:val="9"/>
                <w:sz w:val="19"/>
                <w:szCs w:val="19"/>
              </w:rPr>
              <w:t xml:space="preserve"> pkt</w:t>
            </w:r>
          </w:p>
          <w:p w:rsidR="00950A15" w:rsidRPr="00E90837" w:rsidRDefault="00950A15" w:rsidP="00950A15">
            <w:pPr>
              <w:ind w:left="396" w:right="144"/>
              <w:rPr>
                <w:rFonts w:ascii="Times New Roman" w:hAnsi="Times New Roman"/>
                <w:spacing w:val="9"/>
                <w:sz w:val="19"/>
                <w:szCs w:val="19"/>
              </w:rPr>
            </w:pPr>
            <w:r w:rsidRPr="00D51ADF">
              <w:rPr>
                <w:rFonts w:ascii="Times New Roman" w:hAnsi="Times New Roman"/>
                <w:spacing w:val="9"/>
                <w:sz w:val="19"/>
                <w:szCs w:val="19"/>
              </w:rPr>
              <w:t>Kryterium rekomendowane w ramach PROW 2014-2020.</w:t>
            </w:r>
          </w:p>
          <w:p w:rsidR="00077178" w:rsidRDefault="00077178" w:rsidP="00E45A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A15" w:rsidRPr="006F35E8" w:rsidRDefault="00950A15" w:rsidP="00E45A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7178" w:rsidRPr="006F35E8" w:rsidRDefault="00077178" w:rsidP="00E45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5E8">
              <w:rPr>
                <w:rFonts w:ascii="Times New Roman" w:hAnsi="Times New Roman" w:cs="Times New Roman"/>
                <w:sz w:val="20"/>
                <w:szCs w:val="20"/>
              </w:rPr>
              <w:t>-  w pkt 1. w sytuacji, jeśli Wnioskodawca zadeklaruje wniesienie wkładu własnego na poziomie minimum 40,1% kosztów kwalifikowanych operacji (30% wkładu obowiązkowego oraz co najmniej 10,1 punktów procentowych wkładu własnego powyżej minimum) do 50% kosztów kwalifikowanych operacji (wymagane 30% i 20 punktów procentowych dodatkowo),</w:t>
            </w:r>
          </w:p>
          <w:p w:rsidR="00077178" w:rsidRPr="006F35E8" w:rsidRDefault="00077178" w:rsidP="00E45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5E8">
              <w:rPr>
                <w:rFonts w:ascii="Times New Roman" w:hAnsi="Times New Roman" w:cs="Times New Roman"/>
                <w:sz w:val="20"/>
                <w:szCs w:val="20"/>
              </w:rPr>
              <w:t>- w pkt 2. w sytuacji, jeśli Wnioskodawca zadeklaruje wkład własny na poziomie powyżej 50% kosztów kwalifikowanych) operacji.</w:t>
            </w:r>
          </w:p>
          <w:p w:rsidR="00077178" w:rsidRPr="006F35E8" w:rsidRDefault="00077178" w:rsidP="00E45A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A15" w:rsidRDefault="00077178" w:rsidP="00E45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5E8">
              <w:rPr>
                <w:rFonts w:ascii="Times New Roman" w:hAnsi="Times New Roman" w:cs="Times New Roman"/>
                <w:sz w:val="20"/>
                <w:szCs w:val="20"/>
              </w:rPr>
              <w:t xml:space="preserve">Przykład: Wnioskodawca w budżecie projektu przewidział konieczność poniesienia kosztów kwalifikowalnych na łączną kwotę 200 tys. zł, a wnosi o dofinansowanie w wysokości 100 tys. zł. Oznacz to, że wkład własny wyniesie 100 tys. zł, czyli 50% kosztów kwalifikowalnych operacji. Operacja taka otrzyma 10 punktów. </w:t>
            </w:r>
          </w:p>
          <w:p w:rsidR="00077178" w:rsidRPr="006F35E8" w:rsidRDefault="00077178" w:rsidP="00E45A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5E8">
              <w:rPr>
                <w:rFonts w:ascii="Times New Roman" w:hAnsi="Times New Roman" w:cs="Times New Roman"/>
                <w:b/>
                <w:sz w:val="20"/>
                <w:szCs w:val="20"/>
              </w:rPr>
              <w:t>Uzasadnienie zastosowania kryterium :</w:t>
            </w:r>
          </w:p>
          <w:p w:rsidR="00077178" w:rsidRPr="006F35E8" w:rsidRDefault="00077178" w:rsidP="00E45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5E8">
              <w:rPr>
                <w:rFonts w:ascii="Times New Roman" w:hAnsi="Times New Roman" w:cs="Times New Roman"/>
                <w:sz w:val="20"/>
                <w:szCs w:val="20"/>
              </w:rPr>
              <w:t>Kryterium pozwala na efektywne wykorzystanie budżetu LSR, poprzez zachęcanie wnioskodawców do wnoszenia wkładu własnego na poziomie wyższym niż wymagany. Kryterium rekomendowane w ramach PROW 2014-2020.</w:t>
            </w:r>
          </w:p>
          <w:p w:rsidR="00077178" w:rsidRPr="006F35E8" w:rsidRDefault="00077178" w:rsidP="00E45A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7178" w:rsidRPr="006F35E8" w:rsidTr="00E45AF5">
        <w:tblPrEx>
          <w:tblCellMar>
            <w:left w:w="70" w:type="dxa"/>
            <w:right w:w="70" w:type="dxa"/>
          </w:tblCellMar>
          <w:tblLook w:val="0000"/>
        </w:tblPrEx>
        <w:trPr>
          <w:trHeight w:val="3750"/>
        </w:trPr>
        <w:tc>
          <w:tcPr>
            <w:tcW w:w="709" w:type="dxa"/>
            <w:tcBorders>
              <w:bottom w:val="single" w:sz="4" w:space="0" w:color="auto"/>
            </w:tcBorders>
          </w:tcPr>
          <w:p w:rsidR="00077178" w:rsidRPr="006F35E8" w:rsidRDefault="00077178" w:rsidP="00E45A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5E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6526FC" w:rsidRPr="00D51ADF" w:rsidRDefault="006526FC" w:rsidP="006526FC">
            <w:pPr>
              <w:ind w:left="108" w:right="108"/>
              <w:rPr>
                <w:rFonts w:ascii="Times New Roman" w:hAnsi="Times New Roman"/>
                <w:sz w:val="19"/>
                <w:szCs w:val="19"/>
              </w:rPr>
            </w:pPr>
            <w:r w:rsidRPr="00D51ADF">
              <w:rPr>
                <w:rFonts w:ascii="Times New Roman" w:hAnsi="Times New Roman"/>
                <w:spacing w:val="1"/>
                <w:sz w:val="19"/>
                <w:szCs w:val="19"/>
              </w:rPr>
              <w:t xml:space="preserve">Wnioskodawca uczestniczył w </w:t>
            </w:r>
            <w:r w:rsidRPr="00D51ADF">
              <w:rPr>
                <w:rFonts w:ascii="Times New Roman" w:hAnsi="Times New Roman"/>
                <w:spacing w:val="6"/>
                <w:sz w:val="19"/>
                <w:szCs w:val="19"/>
              </w:rPr>
              <w:t xml:space="preserve">doradztwie indywidualnym </w:t>
            </w:r>
            <w:r>
              <w:rPr>
                <w:rFonts w:ascii="Times New Roman" w:hAnsi="Times New Roman"/>
                <w:b/>
                <w:spacing w:val="6"/>
                <w:sz w:val="19"/>
                <w:szCs w:val="19"/>
              </w:rPr>
              <w:t>zorganizowanym przez</w:t>
            </w:r>
            <w:r w:rsidRPr="00D51ADF">
              <w:rPr>
                <w:rFonts w:ascii="Times New Roman" w:hAnsi="Times New Roman"/>
                <w:b/>
                <w:spacing w:val="6"/>
                <w:sz w:val="19"/>
                <w:szCs w:val="19"/>
              </w:rPr>
              <w:t xml:space="preserve"> biur</w:t>
            </w:r>
            <w:r>
              <w:rPr>
                <w:rFonts w:ascii="Times New Roman" w:hAnsi="Times New Roman"/>
                <w:b/>
                <w:spacing w:val="6"/>
                <w:sz w:val="19"/>
                <w:szCs w:val="19"/>
              </w:rPr>
              <w:t>o</w:t>
            </w:r>
            <w:r w:rsidRPr="00D51ADF">
              <w:rPr>
                <w:rFonts w:ascii="Times New Roman" w:hAnsi="Times New Roman"/>
                <w:b/>
                <w:spacing w:val="6"/>
                <w:sz w:val="19"/>
                <w:szCs w:val="19"/>
              </w:rPr>
              <w:t xml:space="preserve"> LGD </w:t>
            </w:r>
            <w:r>
              <w:rPr>
                <w:rFonts w:ascii="Times New Roman" w:hAnsi="Times New Roman"/>
                <w:b/>
                <w:spacing w:val="6"/>
                <w:sz w:val="19"/>
                <w:szCs w:val="19"/>
              </w:rPr>
              <w:t>i/</w:t>
            </w:r>
            <w:r w:rsidRPr="00D51ADF">
              <w:rPr>
                <w:rFonts w:ascii="Times New Roman" w:hAnsi="Times New Roman"/>
                <w:spacing w:val="6"/>
                <w:sz w:val="19"/>
                <w:szCs w:val="19"/>
              </w:rPr>
              <w:t>lub w szkoleniach</w:t>
            </w:r>
            <w:r>
              <w:rPr>
                <w:rFonts w:ascii="Times New Roman" w:hAnsi="Times New Roman"/>
                <w:spacing w:val="6"/>
                <w:sz w:val="19"/>
                <w:szCs w:val="19"/>
              </w:rPr>
              <w:t xml:space="preserve">  </w:t>
            </w:r>
            <w:r w:rsidRPr="00D51ADF">
              <w:rPr>
                <w:rFonts w:ascii="Times New Roman" w:hAnsi="Times New Roman"/>
                <w:sz w:val="19"/>
                <w:szCs w:val="19"/>
              </w:rPr>
              <w:t>organizowanych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przez LGD </w:t>
            </w:r>
            <w:r w:rsidRPr="00D51ADF">
              <w:rPr>
                <w:rFonts w:ascii="Times New Roman" w:hAnsi="Times New Roman"/>
                <w:sz w:val="19"/>
                <w:szCs w:val="19"/>
              </w:rPr>
              <w:t xml:space="preserve"> w ramach  </w:t>
            </w:r>
            <w:r w:rsidRPr="00D51ADF">
              <w:rPr>
                <w:rFonts w:ascii="Times New Roman" w:hAnsi="Times New Roman"/>
                <w:spacing w:val="10"/>
                <w:sz w:val="19"/>
                <w:szCs w:val="19"/>
              </w:rPr>
              <w:t>nabor</w:t>
            </w:r>
            <w:r w:rsidRPr="00294E25">
              <w:rPr>
                <w:rFonts w:ascii="Times New Roman" w:hAnsi="Times New Roman"/>
                <w:spacing w:val="10"/>
                <w:sz w:val="19"/>
                <w:szCs w:val="19"/>
              </w:rPr>
              <w:t>u otrzyma maksymalną liczbę punktów</w:t>
            </w:r>
            <w:r>
              <w:rPr>
                <w:rFonts w:ascii="Times New Roman" w:hAnsi="Times New Roman"/>
                <w:spacing w:val="10"/>
                <w:sz w:val="19"/>
                <w:szCs w:val="19"/>
              </w:rPr>
              <w:t>.</w:t>
            </w:r>
          </w:p>
          <w:p w:rsidR="00077178" w:rsidRPr="006F35E8" w:rsidRDefault="00077178" w:rsidP="00E45A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77178" w:rsidRPr="006F35E8" w:rsidRDefault="00446DFB" w:rsidP="008C5B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6DF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0 lub </w:t>
            </w:r>
            <w:r w:rsidR="008C5BA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10347" w:type="dxa"/>
          </w:tcPr>
          <w:p w:rsidR="006526FC" w:rsidRDefault="006526FC" w:rsidP="006526FC">
            <w:pPr>
              <w:rPr>
                <w:rFonts w:ascii="Times New Roman" w:hAnsi="Times New Roman"/>
                <w:spacing w:val="10"/>
                <w:sz w:val="19"/>
                <w:szCs w:val="19"/>
              </w:rPr>
            </w:pPr>
            <w:r w:rsidRPr="00D51ADF">
              <w:rPr>
                <w:rFonts w:ascii="Times New Roman" w:hAnsi="Times New Roman"/>
                <w:spacing w:val="10"/>
                <w:sz w:val="19"/>
                <w:szCs w:val="19"/>
              </w:rPr>
              <w:t xml:space="preserve">Wnioskodawca </w:t>
            </w:r>
            <w:r>
              <w:rPr>
                <w:rFonts w:ascii="Times New Roman" w:hAnsi="Times New Roman"/>
                <w:sz w:val="19"/>
                <w:szCs w:val="19"/>
              </w:rPr>
              <w:t>wykazuje we wniosku,</w:t>
            </w:r>
            <w:r>
              <w:rPr>
                <w:rFonts w:ascii="Times New Roman" w:hAnsi="Times New Roman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Times New Roman" w:hAnsi="Times New Roman"/>
                <w:sz w:val="19"/>
                <w:szCs w:val="19"/>
              </w:rPr>
              <w:t>wzięcie</w:t>
            </w:r>
            <w:r w:rsidRPr="00D51ADF">
              <w:rPr>
                <w:rFonts w:ascii="Times New Roman" w:hAnsi="Times New Roman"/>
                <w:sz w:val="19"/>
                <w:szCs w:val="19"/>
              </w:rPr>
              <w:t xml:space="preserve"> udział</w:t>
            </w:r>
            <w:r>
              <w:rPr>
                <w:rFonts w:ascii="Times New Roman" w:hAnsi="Times New Roman"/>
                <w:sz w:val="19"/>
                <w:szCs w:val="19"/>
              </w:rPr>
              <w:t>u</w:t>
            </w:r>
            <w:r w:rsidRPr="00D51ADF">
              <w:rPr>
                <w:rFonts w:ascii="Times New Roman" w:hAnsi="Times New Roman"/>
                <w:sz w:val="19"/>
                <w:szCs w:val="19"/>
              </w:rPr>
              <w:t xml:space="preserve"> w jednej lub obu formach wsparcia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oferowanych przez biuro</w:t>
            </w:r>
            <w:r w:rsidRPr="00D51ADF">
              <w:rPr>
                <w:rFonts w:ascii="Times New Roman" w:hAnsi="Times New Roman"/>
                <w:sz w:val="19"/>
                <w:szCs w:val="19"/>
              </w:rPr>
              <w:t xml:space="preserve"> LGD w ramach  </w:t>
            </w:r>
            <w:r w:rsidRPr="00D51ADF">
              <w:rPr>
                <w:rFonts w:ascii="Times New Roman" w:hAnsi="Times New Roman"/>
                <w:spacing w:val="10"/>
                <w:sz w:val="19"/>
                <w:szCs w:val="19"/>
              </w:rPr>
              <w:t xml:space="preserve">naboru, w którym </w:t>
            </w:r>
            <w:r w:rsidRPr="00D51ADF">
              <w:rPr>
                <w:rFonts w:ascii="Times New Roman" w:hAnsi="Times New Roman"/>
                <w:spacing w:val="11"/>
                <w:sz w:val="19"/>
                <w:szCs w:val="19"/>
              </w:rPr>
              <w:t xml:space="preserve">zostanie </w:t>
            </w:r>
            <w:r w:rsidRPr="00D51ADF">
              <w:rPr>
                <w:rFonts w:ascii="Times New Roman" w:hAnsi="Times New Roman"/>
                <w:spacing w:val="1"/>
                <w:sz w:val="19"/>
                <w:szCs w:val="19"/>
              </w:rPr>
              <w:t>złożony wniosek. Weryfikacja nastąpi w</w:t>
            </w:r>
            <w:r w:rsidRPr="00D51ADF">
              <w:rPr>
                <w:rFonts w:ascii="Times New Roman" w:hAnsi="Times New Roman"/>
                <w:spacing w:val="11"/>
                <w:sz w:val="19"/>
                <w:szCs w:val="19"/>
              </w:rPr>
              <w:t xml:space="preserve"> oparciu o </w:t>
            </w:r>
            <w:r w:rsidRPr="00D51ADF">
              <w:rPr>
                <w:rFonts w:ascii="Times New Roman" w:hAnsi="Times New Roman"/>
                <w:spacing w:val="1"/>
                <w:sz w:val="19"/>
                <w:szCs w:val="19"/>
              </w:rPr>
              <w:t xml:space="preserve">dokumentację LGD, tzn. listy obecności podpisywane </w:t>
            </w:r>
            <w:r w:rsidRPr="00D51ADF">
              <w:rPr>
                <w:rFonts w:ascii="Times New Roman" w:hAnsi="Times New Roman"/>
                <w:spacing w:val="11"/>
                <w:sz w:val="19"/>
                <w:szCs w:val="19"/>
              </w:rPr>
              <w:t xml:space="preserve">przez uczestników </w:t>
            </w:r>
            <w:r w:rsidRPr="00D51ADF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na szkoleniach, rejestr udzielonego doradztwa utworzony w biurze LGD. </w:t>
            </w:r>
            <w:r w:rsidRPr="00D51ADF">
              <w:rPr>
                <w:rFonts w:ascii="Times New Roman" w:hAnsi="Times New Roman"/>
                <w:spacing w:val="8"/>
                <w:sz w:val="19"/>
                <w:szCs w:val="19"/>
              </w:rPr>
              <w:t xml:space="preserve">Obowiązkiem Wnioskodawcy jest złożenie podpisu </w:t>
            </w:r>
            <w:r w:rsidRPr="00D51ADF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na </w:t>
            </w:r>
            <w:r w:rsidRPr="00D51ADF">
              <w:rPr>
                <w:rFonts w:ascii="Times New Roman" w:hAnsi="Times New Roman"/>
                <w:sz w:val="19"/>
                <w:szCs w:val="19"/>
              </w:rPr>
              <w:t>odpowiednim dokumencie (liście obecności podczas</w:t>
            </w:r>
            <w:r w:rsidRPr="00D51ADF">
              <w:rPr>
                <w:rFonts w:ascii="Times New Roman" w:hAnsi="Times New Roman"/>
                <w:spacing w:val="10"/>
                <w:sz w:val="19"/>
                <w:szCs w:val="19"/>
              </w:rPr>
              <w:t xml:space="preserve"> szkolenia</w:t>
            </w:r>
            <w:r w:rsidRPr="00D51ADF">
              <w:rPr>
                <w:rFonts w:ascii="Times New Roman" w:hAnsi="Times New Roman"/>
                <w:sz w:val="19"/>
                <w:szCs w:val="19"/>
              </w:rPr>
              <w:t xml:space="preserve"> i/lub</w:t>
            </w:r>
            <w:r w:rsidRPr="00D51ADF">
              <w:rPr>
                <w:rFonts w:ascii="Times New Roman" w:hAnsi="Times New Roman"/>
                <w:spacing w:val="10"/>
                <w:sz w:val="19"/>
                <w:szCs w:val="19"/>
              </w:rPr>
              <w:t xml:space="preserve"> w </w:t>
            </w:r>
            <w:r w:rsidRPr="00D51ADF">
              <w:rPr>
                <w:rFonts w:ascii="Times New Roman" w:hAnsi="Times New Roman"/>
                <w:sz w:val="19"/>
                <w:szCs w:val="19"/>
              </w:rPr>
              <w:t xml:space="preserve">rejestrze </w:t>
            </w:r>
            <w:r w:rsidRPr="00D51ADF">
              <w:rPr>
                <w:rFonts w:ascii="Times New Roman" w:hAnsi="Times New Roman"/>
                <w:spacing w:val="10"/>
                <w:sz w:val="19"/>
                <w:szCs w:val="19"/>
              </w:rPr>
              <w:t>doradztwa) jako dowodu</w:t>
            </w:r>
            <w:r w:rsidRPr="00D51ADF">
              <w:rPr>
                <w:rFonts w:ascii="Times New Roman" w:hAnsi="Times New Roman"/>
                <w:sz w:val="19"/>
                <w:szCs w:val="19"/>
              </w:rPr>
              <w:t xml:space="preserve"> na</w:t>
            </w:r>
            <w:r w:rsidRPr="00D51ADF">
              <w:rPr>
                <w:rFonts w:ascii="Times New Roman" w:hAnsi="Times New Roman"/>
                <w:spacing w:val="10"/>
                <w:sz w:val="19"/>
                <w:szCs w:val="19"/>
              </w:rPr>
              <w:t xml:space="preserve"> skorzystanie ze wsparcia. </w:t>
            </w:r>
            <w:r w:rsidRPr="00D51ADF">
              <w:rPr>
                <w:rFonts w:ascii="Times New Roman" w:hAnsi="Times New Roman"/>
                <w:spacing w:val="10"/>
                <w:sz w:val="19"/>
                <w:szCs w:val="19"/>
              </w:rPr>
              <w:br/>
            </w:r>
            <w:r w:rsidRPr="00D51ADF">
              <w:rPr>
                <w:rFonts w:ascii="Times New Roman" w:hAnsi="Times New Roman"/>
                <w:spacing w:val="-1"/>
                <w:sz w:val="19"/>
                <w:szCs w:val="19"/>
              </w:rPr>
              <w:t xml:space="preserve">W przypadku stwierdzenia, że  wnioskodawca pomimo wskazania na uzyskanie wsparcia nie figuruje na liście obecności szkoleń  lub w  </w:t>
            </w:r>
            <w:r w:rsidRPr="00D51ADF">
              <w:rPr>
                <w:rFonts w:ascii="Times New Roman" w:hAnsi="Times New Roman"/>
                <w:sz w:val="19"/>
                <w:szCs w:val="19"/>
              </w:rPr>
              <w:t>rejestrze doradztwa zrealizowanych w ramach  naboru, w którym  został złożony wniosek, punkty nie zostaną</w:t>
            </w:r>
            <w:r w:rsidRPr="00D51ADF">
              <w:rPr>
                <w:rFonts w:ascii="Times New Roman" w:hAnsi="Times New Roman"/>
                <w:spacing w:val="10"/>
                <w:sz w:val="19"/>
                <w:szCs w:val="19"/>
              </w:rPr>
              <w:t xml:space="preserve"> przyznane.</w:t>
            </w:r>
          </w:p>
          <w:p w:rsidR="006526FC" w:rsidRDefault="006526FC" w:rsidP="006526FC">
            <w:pPr>
              <w:rPr>
                <w:rFonts w:ascii="Times New Roman" w:hAnsi="Times New Roman"/>
                <w:spacing w:val="3"/>
                <w:sz w:val="19"/>
                <w:szCs w:val="19"/>
              </w:rPr>
            </w:pPr>
            <w:r>
              <w:rPr>
                <w:rFonts w:ascii="Times New Roman" w:hAnsi="Times New Roman"/>
                <w:spacing w:val="3"/>
                <w:sz w:val="19"/>
                <w:szCs w:val="19"/>
              </w:rPr>
              <w:t>Dopuszczalne jest   uzyskanie punktowanego w naborze doradztwa w postaci korespondencji elektronicznej prowadzonej ze skrzynki email Stowarzyszenia Lokalna Grupa Czarnoziem na Soli wskazanej w ogłoszeniu o naborze.</w:t>
            </w:r>
          </w:p>
          <w:p w:rsidR="006526FC" w:rsidRPr="00294E25" w:rsidRDefault="006526FC" w:rsidP="006526FC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spacing w:val="3"/>
                <w:sz w:val="19"/>
                <w:szCs w:val="19"/>
              </w:rPr>
              <w:t>Chcąc uzyskać punkty wnioskodawca zobowiązany jest dostarczyć pełen wydruk posiadanej korespondencji elektronicznej.</w:t>
            </w:r>
          </w:p>
          <w:p w:rsidR="006526FC" w:rsidRPr="00D51ADF" w:rsidRDefault="006526FC" w:rsidP="006526FC">
            <w:pPr>
              <w:spacing w:before="180"/>
              <w:ind w:left="108" w:right="144"/>
              <w:jc w:val="both"/>
              <w:rPr>
                <w:rFonts w:ascii="Times New Roman" w:hAnsi="Times New Roman"/>
                <w:spacing w:val="3"/>
                <w:sz w:val="19"/>
                <w:szCs w:val="19"/>
              </w:rPr>
            </w:pPr>
            <w:r w:rsidRPr="00D51ADF">
              <w:rPr>
                <w:rFonts w:ascii="Times New Roman" w:hAnsi="Times New Roman"/>
                <w:spacing w:val="3"/>
                <w:sz w:val="19"/>
                <w:szCs w:val="19"/>
              </w:rPr>
              <w:t>Kryterium nie zostanie uznane za spełnione w. przypadku doradztwa udzielonego wyłącznie w rozmowie telefonicznej</w:t>
            </w:r>
            <w:r>
              <w:rPr>
                <w:rFonts w:ascii="Times New Roman" w:hAnsi="Times New Roman"/>
                <w:spacing w:val="3"/>
                <w:sz w:val="19"/>
                <w:szCs w:val="19"/>
              </w:rPr>
              <w:t xml:space="preserve"> </w:t>
            </w:r>
            <w:r w:rsidRPr="00D51ADF">
              <w:rPr>
                <w:rFonts w:ascii="Times New Roman" w:hAnsi="Times New Roman"/>
                <w:spacing w:val="3"/>
                <w:sz w:val="19"/>
                <w:szCs w:val="19"/>
              </w:rPr>
              <w:t xml:space="preserve"> podczas </w:t>
            </w:r>
            <w:r w:rsidRPr="00D51ADF">
              <w:rPr>
                <w:rFonts w:ascii="Times New Roman" w:hAnsi="Times New Roman"/>
                <w:spacing w:val="2"/>
                <w:sz w:val="19"/>
                <w:szCs w:val="19"/>
              </w:rPr>
              <w:t>spotkania informacyjnego lub udziału w szkoleniu i/lub doradztwie</w:t>
            </w:r>
            <w:r>
              <w:rPr>
                <w:rFonts w:ascii="Times New Roman" w:hAnsi="Times New Roman"/>
                <w:spacing w:val="2"/>
                <w:sz w:val="19"/>
                <w:szCs w:val="19"/>
              </w:rPr>
              <w:t xml:space="preserve"> dotyczącym naboru innego</w:t>
            </w:r>
            <w:r w:rsidRPr="00D51ADF">
              <w:rPr>
                <w:rFonts w:ascii="Times New Roman" w:hAnsi="Times New Roman"/>
                <w:spacing w:val="2"/>
                <w:sz w:val="19"/>
                <w:szCs w:val="19"/>
              </w:rPr>
              <w:t xml:space="preserve"> niż nabór, w ramach którego został złożony </w:t>
            </w:r>
            <w:r w:rsidRPr="00D51ADF">
              <w:rPr>
                <w:rFonts w:ascii="Times New Roman" w:hAnsi="Times New Roman"/>
                <w:spacing w:val="-6"/>
                <w:sz w:val="19"/>
                <w:szCs w:val="19"/>
              </w:rPr>
              <w:t>wniosek .</w:t>
            </w:r>
          </w:p>
          <w:p w:rsidR="006526FC" w:rsidRPr="00D51ADF" w:rsidRDefault="006526FC" w:rsidP="006526FC">
            <w:pPr>
              <w:spacing w:before="180"/>
              <w:ind w:left="105"/>
              <w:rPr>
                <w:rFonts w:ascii="Times New Roman" w:hAnsi="Times New Roman"/>
                <w:b/>
                <w:sz w:val="19"/>
                <w:szCs w:val="19"/>
              </w:rPr>
            </w:pPr>
            <w:r w:rsidRPr="00D51ADF">
              <w:rPr>
                <w:rFonts w:ascii="Times New Roman" w:hAnsi="Times New Roman"/>
                <w:b/>
                <w:sz w:val="19"/>
                <w:szCs w:val="19"/>
              </w:rPr>
              <w:t>Uzasadnienie zastosowania kryterium::</w:t>
            </w:r>
          </w:p>
          <w:p w:rsidR="00077178" w:rsidRPr="006F35E8" w:rsidRDefault="006526FC" w:rsidP="00E45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1ADF">
              <w:rPr>
                <w:rFonts w:ascii="Times New Roman" w:hAnsi="Times New Roman"/>
                <w:b/>
                <w:spacing w:val="-6"/>
                <w:sz w:val="19"/>
                <w:szCs w:val="19"/>
              </w:rPr>
              <w:t>Kryterium</w:t>
            </w:r>
            <w:r w:rsidRPr="00D51ADF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 odpowiada na problemy opisane w diagnozie </w:t>
            </w:r>
            <w:r w:rsidRPr="00D51ADF">
              <w:rPr>
                <w:rFonts w:ascii="Times New Roman" w:hAnsi="Times New Roman"/>
                <w:spacing w:val="4"/>
                <w:sz w:val="19"/>
                <w:szCs w:val="19"/>
              </w:rPr>
              <w:t xml:space="preserve">i </w:t>
            </w:r>
            <w:r w:rsidRPr="00D51ADF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analizie SWOT: </w:t>
            </w:r>
            <w:r w:rsidRPr="00D51ADF">
              <w:rPr>
                <w:rFonts w:ascii="Times New Roman" w:hAnsi="Times New Roman"/>
                <w:spacing w:val="4"/>
                <w:sz w:val="19"/>
                <w:szCs w:val="19"/>
              </w:rPr>
              <w:t xml:space="preserve">niewystarczające kwalifikacje </w:t>
            </w:r>
            <w:r w:rsidRPr="00D51ADF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mieszkańców i wysoki poziom </w:t>
            </w:r>
            <w:r w:rsidRPr="00D51ADF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skomplikowania przepisów, biurokrację. Przyczyni się do zwiększenia </w:t>
            </w:r>
            <w:r w:rsidRPr="00D51ADF">
              <w:rPr>
                <w:rFonts w:ascii="Times New Roman" w:hAnsi="Times New Roman"/>
                <w:spacing w:val="8"/>
                <w:sz w:val="19"/>
                <w:szCs w:val="19"/>
              </w:rPr>
              <w:t>zainteresowania wnioskodawców</w:t>
            </w:r>
            <w:r w:rsidRPr="00D51ADF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 wsparciem</w:t>
            </w:r>
            <w:r w:rsidRPr="00D51ADF">
              <w:rPr>
                <w:rFonts w:ascii="Times New Roman" w:hAnsi="Times New Roman"/>
                <w:spacing w:val="8"/>
                <w:sz w:val="19"/>
                <w:szCs w:val="19"/>
              </w:rPr>
              <w:t xml:space="preserve"> szkoleniowym i </w:t>
            </w:r>
            <w:r w:rsidRPr="00D51ADF">
              <w:rPr>
                <w:rFonts w:ascii="Times New Roman" w:hAnsi="Times New Roman"/>
                <w:b/>
                <w:spacing w:val="-1"/>
                <w:sz w:val="19"/>
                <w:szCs w:val="19"/>
              </w:rPr>
              <w:t xml:space="preserve">doradczym LGD  </w:t>
            </w:r>
            <w:r w:rsidRPr="00D51ADF">
              <w:rPr>
                <w:rFonts w:ascii="Times New Roman" w:hAnsi="Times New Roman"/>
                <w:spacing w:val="-1"/>
                <w:sz w:val="19"/>
                <w:szCs w:val="19"/>
              </w:rPr>
              <w:t>oraz poprawy jakości składanych wniosków.</w:t>
            </w:r>
          </w:p>
        </w:tc>
      </w:tr>
      <w:tr w:rsidR="00077178" w:rsidRPr="006F35E8" w:rsidTr="00E45AF5">
        <w:tblPrEx>
          <w:tblCellMar>
            <w:left w:w="70" w:type="dxa"/>
            <w:right w:w="70" w:type="dxa"/>
          </w:tblCellMar>
          <w:tblLook w:val="0000"/>
        </w:tblPrEx>
        <w:trPr>
          <w:trHeight w:val="576"/>
        </w:trPr>
        <w:tc>
          <w:tcPr>
            <w:tcW w:w="4679" w:type="dxa"/>
            <w:gridSpan w:val="2"/>
            <w:shd w:val="pct20" w:color="auto" w:fill="auto"/>
          </w:tcPr>
          <w:p w:rsidR="00077178" w:rsidRPr="006F35E8" w:rsidRDefault="00077178" w:rsidP="00E45AF5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5E8">
              <w:rPr>
                <w:rFonts w:ascii="Times New Roman" w:hAnsi="Times New Roman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709" w:type="dxa"/>
          </w:tcPr>
          <w:p w:rsidR="00077178" w:rsidRPr="006F35E8" w:rsidRDefault="00077178" w:rsidP="00E45A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5E8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347" w:type="dxa"/>
          </w:tcPr>
          <w:p w:rsidR="00077178" w:rsidRPr="006F35E8" w:rsidRDefault="00077178" w:rsidP="00E45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5E8">
              <w:rPr>
                <w:rFonts w:ascii="Times New Roman" w:hAnsi="Times New Roman" w:cs="Times New Roman"/>
                <w:sz w:val="20"/>
                <w:szCs w:val="20"/>
              </w:rPr>
              <w:t xml:space="preserve">Minimalna liczba punktów, którą musi uzyskać operacja, aby mogła być wybrana do realizacji wynosi </w:t>
            </w:r>
            <w:r w:rsidRPr="006F35E8">
              <w:rPr>
                <w:rFonts w:ascii="Times New Roman" w:hAnsi="Times New Roman" w:cs="Times New Roman"/>
                <w:b/>
                <w:sz w:val="20"/>
                <w:szCs w:val="20"/>
              </w:rPr>
              <w:t>60 punktów</w:t>
            </w:r>
            <w:r w:rsidRPr="006F35E8">
              <w:rPr>
                <w:rFonts w:ascii="Times New Roman" w:hAnsi="Times New Roman" w:cs="Times New Roman"/>
                <w:sz w:val="20"/>
                <w:szCs w:val="20"/>
              </w:rPr>
              <w:t xml:space="preserve"> na 100 możliwych.</w:t>
            </w:r>
          </w:p>
        </w:tc>
      </w:tr>
    </w:tbl>
    <w:p w:rsidR="00077178" w:rsidRDefault="00077178">
      <w:pPr>
        <w:rPr>
          <w:sz w:val="18"/>
          <w:szCs w:val="18"/>
        </w:rPr>
      </w:pPr>
    </w:p>
    <w:p w:rsidR="005B3CDF" w:rsidRDefault="005B3CDF" w:rsidP="005B3CDF">
      <w:r>
        <w:rPr>
          <w:color w:val="FF0000"/>
        </w:rPr>
        <w:t xml:space="preserve">* </w:t>
      </w:r>
      <w:r>
        <w:t xml:space="preserve"> - </w:t>
      </w:r>
      <w:r w:rsidR="009633FF">
        <w:t xml:space="preserve">Pierwsze </w:t>
      </w:r>
      <w:r>
        <w:t>Kryterium rozstrzygające w przypadku uzyskania przez Wnioskodawców jednakowej liczby punktów.</w:t>
      </w:r>
    </w:p>
    <w:p w:rsidR="005B3CDF" w:rsidRDefault="005B3CDF" w:rsidP="005B3CDF">
      <w:r>
        <w:rPr>
          <w:rFonts w:ascii="Times New Roman" w:hAnsi="Times New Roman"/>
          <w:color w:val="FF0000"/>
          <w:sz w:val="19"/>
          <w:szCs w:val="19"/>
        </w:rPr>
        <w:t xml:space="preserve">** </w:t>
      </w:r>
      <w:r>
        <w:rPr>
          <w:rFonts w:ascii="Times New Roman" w:hAnsi="Times New Roman"/>
          <w:sz w:val="19"/>
          <w:szCs w:val="19"/>
        </w:rPr>
        <w:t xml:space="preserve">- </w:t>
      </w:r>
      <w:r w:rsidR="009633FF">
        <w:rPr>
          <w:rFonts w:ascii="Times New Roman" w:hAnsi="Times New Roman"/>
          <w:sz w:val="19"/>
          <w:szCs w:val="19"/>
        </w:rPr>
        <w:t xml:space="preserve">Drugie </w:t>
      </w:r>
      <w:r>
        <w:t>Kryterium rozstrzygające w przypadku uzyskania przez Wnioskodawców jednakowej liczby punktów(jeżeli ilość zdobytych punktów w ramach pierwszego kryterium rozstrzygającego będzie równa).</w:t>
      </w:r>
    </w:p>
    <w:p w:rsidR="005B3CDF" w:rsidRDefault="005B3CDF" w:rsidP="005B3CDF">
      <w:r>
        <w:rPr>
          <w:rFonts w:ascii="Times New Roman" w:hAnsi="Times New Roman"/>
          <w:color w:val="FF0000"/>
          <w:sz w:val="19"/>
          <w:szCs w:val="19"/>
        </w:rPr>
        <w:t>***</w:t>
      </w:r>
      <w:r>
        <w:t xml:space="preserve"> -</w:t>
      </w:r>
      <w:r w:rsidR="009633FF">
        <w:t xml:space="preserve">Trzecie </w:t>
      </w:r>
      <w:r>
        <w:t>Kryterium rozstrzygające w przypadku uzyskania przez Wnioskodawców jednakowej liczby punktów (jeżeli ilość zdobytych punktów w ramach drugiego kryterium rozstrzygającego będzie równa).</w:t>
      </w:r>
    </w:p>
    <w:p w:rsidR="00077178" w:rsidRPr="001E7503" w:rsidRDefault="00077178" w:rsidP="005B3CDF">
      <w:pPr>
        <w:pStyle w:val="Akapitzlist"/>
        <w:rPr>
          <w:color w:val="FF0000"/>
          <w:sz w:val="18"/>
          <w:szCs w:val="18"/>
        </w:rPr>
      </w:pPr>
    </w:p>
    <w:sectPr w:rsidR="00077178" w:rsidRPr="001E7503" w:rsidSect="000F72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2" w:right="1417" w:bottom="1417" w:left="1417" w:header="424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6DA" w:rsidRDefault="003356DA" w:rsidP="00280FEF">
      <w:pPr>
        <w:spacing w:after="0" w:line="240" w:lineRule="auto"/>
      </w:pPr>
      <w:r>
        <w:separator/>
      </w:r>
    </w:p>
  </w:endnote>
  <w:endnote w:type="continuationSeparator" w:id="0">
    <w:p w:rsidR="003356DA" w:rsidRDefault="003356DA" w:rsidP="00280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2FB" w:rsidRDefault="000B12F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09999"/>
      <w:docPartObj>
        <w:docPartGallery w:val="Page Numbers (Bottom of Page)"/>
        <w:docPartUnique/>
      </w:docPartObj>
    </w:sdtPr>
    <w:sdtContent>
      <w:p w:rsidR="000F7250" w:rsidRDefault="003F6545">
        <w:pPr>
          <w:pStyle w:val="Stopka"/>
          <w:jc w:val="right"/>
        </w:pPr>
        <w:r>
          <w:fldChar w:fldCharType="begin"/>
        </w:r>
        <w:r w:rsidR="006003AD">
          <w:instrText xml:space="preserve"> PAGE   \* MERGEFORMAT </w:instrText>
        </w:r>
        <w:r>
          <w:fldChar w:fldCharType="separate"/>
        </w:r>
        <w:r w:rsidR="00D1374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30698" w:rsidRDefault="0083069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2FB" w:rsidRDefault="000B12F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6DA" w:rsidRDefault="003356DA" w:rsidP="00280FEF">
      <w:pPr>
        <w:spacing w:after="0" w:line="240" w:lineRule="auto"/>
      </w:pPr>
      <w:r>
        <w:separator/>
      </w:r>
    </w:p>
  </w:footnote>
  <w:footnote w:type="continuationSeparator" w:id="0">
    <w:p w:rsidR="003356DA" w:rsidRDefault="003356DA" w:rsidP="00280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2FB" w:rsidRDefault="000B12F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698" w:rsidRDefault="00D601A2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4688840</wp:posOffset>
          </wp:positionH>
          <wp:positionV relativeFrom="margin">
            <wp:posOffset>-1123950</wp:posOffset>
          </wp:positionV>
          <wp:extent cx="504825" cy="581025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83840" behindDoc="0" locked="0" layoutInCell="1" allowOverlap="1">
          <wp:simplePos x="0" y="0"/>
          <wp:positionH relativeFrom="margin">
            <wp:posOffset>5682615</wp:posOffset>
          </wp:positionH>
          <wp:positionV relativeFrom="margin">
            <wp:posOffset>-1152525</wp:posOffset>
          </wp:positionV>
          <wp:extent cx="952500" cy="609600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601A2" w:rsidRDefault="00D601A2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3679190</wp:posOffset>
          </wp:positionH>
          <wp:positionV relativeFrom="margin">
            <wp:posOffset>-1057275</wp:posOffset>
          </wp:positionV>
          <wp:extent cx="504825" cy="50482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46976" behindDoc="0" locked="0" layoutInCell="1" allowOverlap="1">
          <wp:simplePos x="0" y="0"/>
          <wp:positionH relativeFrom="margin">
            <wp:posOffset>2555240</wp:posOffset>
          </wp:positionH>
          <wp:positionV relativeFrom="margin">
            <wp:posOffset>-1057275</wp:posOffset>
          </wp:positionV>
          <wp:extent cx="657225" cy="48577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601A2" w:rsidRDefault="00D601A2">
    <w:pPr>
      <w:pStyle w:val="Nagwek"/>
    </w:pPr>
  </w:p>
  <w:p w:rsidR="00D601A2" w:rsidRDefault="00D601A2" w:rsidP="00D601A2">
    <w:pPr>
      <w:pStyle w:val="Zawartotabeli"/>
      <w:spacing w:line="360" w:lineRule="auto"/>
      <w:ind w:right="-284"/>
      <w:jc w:val="center"/>
      <w:rPr>
        <w:rFonts w:ascii="Arial" w:hAnsi="Arial" w:cs="Arial"/>
        <w:sz w:val="13"/>
        <w:szCs w:val="13"/>
      </w:rPr>
    </w:pPr>
  </w:p>
  <w:p w:rsidR="00D601A2" w:rsidRDefault="00D601A2" w:rsidP="00D601A2">
    <w:pPr>
      <w:pStyle w:val="Zawartotabeli"/>
      <w:spacing w:line="360" w:lineRule="auto"/>
      <w:ind w:right="-284"/>
      <w:jc w:val="center"/>
      <w:rPr>
        <w:rFonts w:ascii="Arial" w:hAnsi="Arial" w:cs="Arial"/>
        <w:sz w:val="13"/>
        <w:szCs w:val="13"/>
      </w:rPr>
    </w:pPr>
  </w:p>
  <w:p w:rsidR="00D601A2" w:rsidRPr="00C47B38" w:rsidRDefault="00D601A2" w:rsidP="00D601A2">
    <w:pPr>
      <w:pStyle w:val="Zawartotabeli"/>
      <w:spacing w:line="360" w:lineRule="auto"/>
      <w:ind w:right="-284"/>
      <w:jc w:val="center"/>
      <w:rPr>
        <w:rFonts w:ascii="Arial" w:hAnsi="Arial" w:cs="Arial"/>
        <w:sz w:val="13"/>
        <w:szCs w:val="13"/>
      </w:rPr>
    </w:pPr>
    <w:r>
      <w:rPr>
        <w:rFonts w:ascii="Arial" w:hAnsi="Arial" w:cs="Arial"/>
        <w:sz w:val="13"/>
        <w:szCs w:val="13"/>
      </w:rPr>
      <w:t>„</w:t>
    </w:r>
    <w:r w:rsidRPr="00C47B38">
      <w:rPr>
        <w:rFonts w:ascii="Arial" w:hAnsi="Arial" w:cs="Arial"/>
        <w:sz w:val="13"/>
        <w:szCs w:val="13"/>
      </w:rPr>
      <w:t>Europejski Fundusz Rolny na rzecz Rozwoju Obszarów Wiejskich: Europa inwestująca w obszary wiejskie</w:t>
    </w:r>
    <w:r w:rsidR="00031D25">
      <w:rPr>
        <w:rFonts w:ascii="Arial" w:hAnsi="Arial" w:cs="Arial"/>
        <w:sz w:val="13"/>
        <w:szCs w:val="13"/>
      </w:rPr>
      <w:t>.</w:t>
    </w:r>
    <w:r>
      <w:rPr>
        <w:rFonts w:ascii="Arial" w:hAnsi="Arial" w:cs="Arial"/>
        <w:sz w:val="13"/>
        <w:szCs w:val="13"/>
      </w:rPr>
      <w:t>”</w:t>
    </w:r>
  </w:p>
  <w:p w:rsidR="00D601A2" w:rsidRDefault="00D601A2">
    <w:pPr>
      <w:pStyle w:val="Nagwek"/>
    </w:pPr>
  </w:p>
  <w:p w:rsidR="00D601A2" w:rsidRDefault="00D601A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2FB" w:rsidRDefault="000B12F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50F93"/>
    <w:multiLevelType w:val="hybridMultilevel"/>
    <w:tmpl w:val="6E9CC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23194"/>
    <w:multiLevelType w:val="hybridMultilevel"/>
    <w:tmpl w:val="F6909CF6"/>
    <w:lvl w:ilvl="0" w:tplc="BFD4B2F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71A80"/>
    <w:rsid w:val="00003444"/>
    <w:rsid w:val="00005B3F"/>
    <w:rsid w:val="00031D25"/>
    <w:rsid w:val="00034E66"/>
    <w:rsid w:val="00077178"/>
    <w:rsid w:val="000952FE"/>
    <w:rsid w:val="000B12FB"/>
    <w:rsid w:val="000B49E0"/>
    <w:rsid w:val="000C6C12"/>
    <w:rsid w:val="000D4EFE"/>
    <w:rsid w:val="000F7250"/>
    <w:rsid w:val="00104BEF"/>
    <w:rsid w:val="00112CE2"/>
    <w:rsid w:val="001157E6"/>
    <w:rsid w:val="00136595"/>
    <w:rsid w:val="00186CD8"/>
    <w:rsid w:val="00190B88"/>
    <w:rsid w:val="00196E79"/>
    <w:rsid w:val="001B0C18"/>
    <w:rsid w:val="001E7503"/>
    <w:rsid w:val="00201200"/>
    <w:rsid w:val="0023003C"/>
    <w:rsid w:val="00252275"/>
    <w:rsid w:val="00263C3C"/>
    <w:rsid w:val="00280FEF"/>
    <w:rsid w:val="00286CEB"/>
    <w:rsid w:val="00287081"/>
    <w:rsid w:val="002922A6"/>
    <w:rsid w:val="002A4BA4"/>
    <w:rsid w:val="002C14B7"/>
    <w:rsid w:val="002C4549"/>
    <w:rsid w:val="00303A5D"/>
    <w:rsid w:val="00324F79"/>
    <w:rsid w:val="003356DA"/>
    <w:rsid w:val="00371AF2"/>
    <w:rsid w:val="00372716"/>
    <w:rsid w:val="00381803"/>
    <w:rsid w:val="00384BEB"/>
    <w:rsid w:val="003A5AE4"/>
    <w:rsid w:val="003D6C16"/>
    <w:rsid w:val="003F6545"/>
    <w:rsid w:val="0041000D"/>
    <w:rsid w:val="00440AE0"/>
    <w:rsid w:val="00446DFB"/>
    <w:rsid w:val="0045428E"/>
    <w:rsid w:val="0052097E"/>
    <w:rsid w:val="00537C92"/>
    <w:rsid w:val="00561760"/>
    <w:rsid w:val="005719D9"/>
    <w:rsid w:val="005844C8"/>
    <w:rsid w:val="005A7912"/>
    <w:rsid w:val="005B3CDF"/>
    <w:rsid w:val="006003AD"/>
    <w:rsid w:val="00612D2F"/>
    <w:rsid w:val="00643D65"/>
    <w:rsid w:val="00646EE2"/>
    <w:rsid w:val="006526FC"/>
    <w:rsid w:val="00664CE1"/>
    <w:rsid w:val="006657A5"/>
    <w:rsid w:val="006762CB"/>
    <w:rsid w:val="006A6D3E"/>
    <w:rsid w:val="00734AE2"/>
    <w:rsid w:val="00737B3F"/>
    <w:rsid w:val="00746A7B"/>
    <w:rsid w:val="00757CFD"/>
    <w:rsid w:val="00764D01"/>
    <w:rsid w:val="007A22E7"/>
    <w:rsid w:val="007B211A"/>
    <w:rsid w:val="007C564A"/>
    <w:rsid w:val="007E13E7"/>
    <w:rsid w:val="007F0FB3"/>
    <w:rsid w:val="007F5A8B"/>
    <w:rsid w:val="0080020B"/>
    <w:rsid w:val="00806201"/>
    <w:rsid w:val="008235E1"/>
    <w:rsid w:val="00830698"/>
    <w:rsid w:val="00832878"/>
    <w:rsid w:val="00832D7C"/>
    <w:rsid w:val="008422C2"/>
    <w:rsid w:val="00853C2A"/>
    <w:rsid w:val="00897B50"/>
    <w:rsid w:val="008B17A2"/>
    <w:rsid w:val="008B5545"/>
    <w:rsid w:val="008C010D"/>
    <w:rsid w:val="008C25C0"/>
    <w:rsid w:val="008C5BA8"/>
    <w:rsid w:val="008E1476"/>
    <w:rsid w:val="008E5498"/>
    <w:rsid w:val="00914CE1"/>
    <w:rsid w:val="009339CC"/>
    <w:rsid w:val="009359D4"/>
    <w:rsid w:val="00950A15"/>
    <w:rsid w:val="009633FF"/>
    <w:rsid w:val="00981E31"/>
    <w:rsid w:val="0098417F"/>
    <w:rsid w:val="009A58EA"/>
    <w:rsid w:val="009C20D5"/>
    <w:rsid w:val="009E6375"/>
    <w:rsid w:val="009F28F2"/>
    <w:rsid w:val="00A156D9"/>
    <w:rsid w:val="00A15EFF"/>
    <w:rsid w:val="00A25920"/>
    <w:rsid w:val="00A46719"/>
    <w:rsid w:val="00A65991"/>
    <w:rsid w:val="00A75A17"/>
    <w:rsid w:val="00A94401"/>
    <w:rsid w:val="00AA2252"/>
    <w:rsid w:val="00AB2307"/>
    <w:rsid w:val="00AB2848"/>
    <w:rsid w:val="00AF3E6B"/>
    <w:rsid w:val="00B271B7"/>
    <w:rsid w:val="00B71A80"/>
    <w:rsid w:val="00B93452"/>
    <w:rsid w:val="00B943CA"/>
    <w:rsid w:val="00C13978"/>
    <w:rsid w:val="00C63282"/>
    <w:rsid w:val="00C73D23"/>
    <w:rsid w:val="00CA5DB1"/>
    <w:rsid w:val="00CB1925"/>
    <w:rsid w:val="00CB4A1F"/>
    <w:rsid w:val="00CC3CFF"/>
    <w:rsid w:val="00CF7801"/>
    <w:rsid w:val="00D13745"/>
    <w:rsid w:val="00D21299"/>
    <w:rsid w:val="00D440EB"/>
    <w:rsid w:val="00D601A2"/>
    <w:rsid w:val="00D929BD"/>
    <w:rsid w:val="00DB4B1A"/>
    <w:rsid w:val="00DD05BC"/>
    <w:rsid w:val="00DD1A49"/>
    <w:rsid w:val="00DF1BC8"/>
    <w:rsid w:val="00E11B6B"/>
    <w:rsid w:val="00E425CC"/>
    <w:rsid w:val="00E56B69"/>
    <w:rsid w:val="00E75140"/>
    <w:rsid w:val="00E8203D"/>
    <w:rsid w:val="00E97514"/>
    <w:rsid w:val="00EA0401"/>
    <w:rsid w:val="00EA1C38"/>
    <w:rsid w:val="00EB0EF0"/>
    <w:rsid w:val="00F02462"/>
    <w:rsid w:val="00F15B73"/>
    <w:rsid w:val="00F20054"/>
    <w:rsid w:val="00F4018D"/>
    <w:rsid w:val="00F81732"/>
    <w:rsid w:val="00FB2397"/>
    <w:rsid w:val="00FC5B76"/>
    <w:rsid w:val="00FD1E71"/>
    <w:rsid w:val="00FE0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A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71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280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80FEF"/>
  </w:style>
  <w:style w:type="paragraph" w:styleId="Stopka">
    <w:name w:val="footer"/>
    <w:basedOn w:val="Normalny"/>
    <w:link w:val="StopkaZnak"/>
    <w:uiPriority w:val="99"/>
    <w:unhideWhenUsed/>
    <w:rsid w:val="00280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0FEF"/>
  </w:style>
  <w:style w:type="paragraph" w:styleId="Akapitzlist">
    <w:name w:val="List Paragraph"/>
    <w:basedOn w:val="Normalny"/>
    <w:uiPriority w:val="34"/>
    <w:qFormat/>
    <w:rsid w:val="00A944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0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1A2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D601A2"/>
    <w:pPr>
      <w:widowControl w:val="0"/>
      <w:suppressLineNumbers/>
      <w:suppressAutoHyphens/>
      <w:autoSpaceDE w:val="0"/>
      <w:spacing w:after="0" w:line="48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71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280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80FEF"/>
  </w:style>
  <w:style w:type="paragraph" w:styleId="Stopka">
    <w:name w:val="footer"/>
    <w:basedOn w:val="Normalny"/>
    <w:link w:val="StopkaZnak"/>
    <w:uiPriority w:val="99"/>
    <w:unhideWhenUsed/>
    <w:rsid w:val="00280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0FEF"/>
  </w:style>
  <w:style w:type="paragraph" w:styleId="Akapitzlist">
    <w:name w:val="List Paragraph"/>
    <w:basedOn w:val="Normalny"/>
    <w:uiPriority w:val="34"/>
    <w:qFormat/>
    <w:rsid w:val="00A944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0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1A2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D601A2"/>
    <w:pPr>
      <w:widowControl w:val="0"/>
      <w:suppressLineNumbers/>
      <w:suppressAutoHyphens/>
      <w:autoSpaceDE w:val="0"/>
      <w:spacing w:after="0" w:line="48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8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EEC29C-97A0-4BEB-BC1D-D874B4C33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2235</Words>
  <Characters>13415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2</dc:creator>
  <cp:lastModifiedBy>Biuro 2</cp:lastModifiedBy>
  <cp:revision>2</cp:revision>
  <cp:lastPrinted>2016-11-02T13:18:00Z</cp:lastPrinted>
  <dcterms:created xsi:type="dcterms:W3CDTF">2022-03-21T14:08:00Z</dcterms:created>
  <dcterms:modified xsi:type="dcterms:W3CDTF">2022-03-21T14:08:00Z</dcterms:modified>
</cp:coreProperties>
</file>