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1B" w:rsidRPr="00567694" w:rsidRDefault="00EA55AD" w:rsidP="00567694">
      <w:pPr>
        <w:pStyle w:val="Celztabeli"/>
        <w:spacing w:line="360" w:lineRule="auto"/>
        <w:jc w:val="right"/>
        <w:rPr>
          <w:rFonts w:ascii="Times New Roman" w:hAnsi="Times New Roman" w:cs="Times New Roman"/>
          <w:b w:val="0"/>
          <w:sz w:val="18"/>
          <w:szCs w:val="18"/>
        </w:rPr>
      </w:pPr>
      <w:bookmarkStart w:id="0" w:name="_Toc296509196"/>
      <w:bookmarkStart w:id="1" w:name="_Toc174352549"/>
      <w:bookmarkStart w:id="2" w:name="_Toc473634717"/>
      <w:r w:rsidRPr="00567694">
        <w:rPr>
          <w:rFonts w:ascii="Times New Roman" w:hAnsi="Times New Roman" w:cs="Times New Roman"/>
          <w:b w:val="0"/>
          <w:sz w:val="18"/>
          <w:szCs w:val="18"/>
        </w:rPr>
        <w:t>Zał.nr 2</w:t>
      </w:r>
      <w:r w:rsidR="00CE451B" w:rsidRPr="00567694">
        <w:rPr>
          <w:rFonts w:ascii="Times New Roman" w:hAnsi="Times New Roman" w:cs="Times New Roman"/>
          <w:b w:val="0"/>
          <w:sz w:val="18"/>
          <w:szCs w:val="18"/>
        </w:rPr>
        <w:t xml:space="preserve"> do Uchwały nr…. Zarządu Stowarzyszenia </w:t>
      </w:r>
    </w:p>
    <w:p w:rsidR="00CE451B" w:rsidRPr="00567694" w:rsidRDefault="00CE451B" w:rsidP="00567694">
      <w:pPr>
        <w:pStyle w:val="Celztabeli"/>
        <w:spacing w:line="360" w:lineRule="auto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567694">
        <w:rPr>
          <w:rFonts w:ascii="Times New Roman" w:hAnsi="Times New Roman" w:cs="Times New Roman"/>
          <w:b w:val="0"/>
          <w:sz w:val="18"/>
          <w:szCs w:val="18"/>
        </w:rPr>
        <w:t xml:space="preserve">Lokalna Grupa Działania Czarnoziem na Soli z dnia….. </w:t>
      </w:r>
    </w:p>
    <w:p w:rsidR="00E10E34" w:rsidRPr="00567694" w:rsidRDefault="00E10E34" w:rsidP="00567694">
      <w:pPr>
        <w:pStyle w:val="Cytatintensywny"/>
        <w:spacing w:before="0" w:after="0" w:line="360" w:lineRule="auto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E10E34" w:rsidRPr="00567694" w:rsidRDefault="00E10E34" w:rsidP="00567694">
      <w:pPr>
        <w:spacing w:line="360" w:lineRule="auto"/>
      </w:pPr>
    </w:p>
    <w:p w:rsidR="00E10E34" w:rsidRPr="00567694" w:rsidRDefault="00E10E34" w:rsidP="00567694">
      <w:pPr>
        <w:spacing w:line="360" w:lineRule="auto"/>
      </w:pPr>
    </w:p>
    <w:p w:rsidR="0077795B" w:rsidRPr="00567694" w:rsidRDefault="00E10E34" w:rsidP="00567694">
      <w:pPr>
        <w:pStyle w:val="Cytatintensywny"/>
        <w:spacing w:before="0" w:after="0" w:line="360" w:lineRule="auto"/>
        <w:jc w:val="center"/>
        <w:rPr>
          <w:rFonts w:ascii="Times New Roman" w:hAnsi="Times New Roman"/>
          <w:color w:val="auto"/>
          <w:sz w:val="36"/>
          <w:szCs w:val="24"/>
        </w:rPr>
      </w:pPr>
      <w:r w:rsidRPr="00567694">
        <w:rPr>
          <w:rFonts w:ascii="Times New Roman" w:hAnsi="Times New Roman"/>
          <w:color w:val="auto"/>
          <w:sz w:val="36"/>
          <w:szCs w:val="24"/>
        </w:rPr>
        <w:t xml:space="preserve">Procedury </w:t>
      </w:r>
      <w:r w:rsidR="000D5441" w:rsidRPr="00567694">
        <w:rPr>
          <w:rFonts w:ascii="Times New Roman" w:hAnsi="Times New Roman"/>
          <w:color w:val="auto"/>
          <w:sz w:val="36"/>
          <w:szCs w:val="24"/>
        </w:rPr>
        <w:t xml:space="preserve">realizacji </w:t>
      </w:r>
      <w:r w:rsidR="00060477" w:rsidRPr="00567694">
        <w:rPr>
          <w:rFonts w:ascii="Times New Roman" w:hAnsi="Times New Roman"/>
          <w:color w:val="auto"/>
          <w:sz w:val="36"/>
          <w:szCs w:val="24"/>
        </w:rPr>
        <w:t>Projektów Grantowych</w:t>
      </w:r>
    </w:p>
    <w:p w:rsidR="000D5441" w:rsidRPr="00567694" w:rsidRDefault="000D5441" w:rsidP="00567694">
      <w:pPr>
        <w:spacing w:line="360" w:lineRule="auto"/>
      </w:pPr>
    </w:p>
    <w:p w:rsidR="00EA55AD" w:rsidRPr="00567694" w:rsidRDefault="00EA55AD" w:rsidP="00567694">
      <w:pPr>
        <w:spacing w:line="360" w:lineRule="auto"/>
        <w:jc w:val="center"/>
        <w:rPr>
          <w:b/>
        </w:rPr>
      </w:pPr>
      <w:r w:rsidRPr="00567694">
        <w:rPr>
          <w:b/>
        </w:rPr>
        <w:t xml:space="preserve">PROJEKTY OBJETE GRANTEM </w:t>
      </w:r>
    </w:p>
    <w:p w:rsidR="00EA55AD" w:rsidRPr="00567694" w:rsidRDefault="00EA55AD" w:rsidP="00567694">
      <w:pPr>
        <w:spacing w:line="360" w:lineRule="auto"/>
        <w:jc w:val="center"/>
        <w:rPr>
          <w:b/>
        </w:rPr>
      </w:pPr>
      <w:r w:rsidRPr="00567694">
        <w:rPr>
          <w:b/>
        </w:rPr>
        <w:t>W RAMACH EUROPEJSKIEGO FUNDUSZU SPOŁECZNEGO</w:t>
      </w:r>
    </w:p>
    <w:p w:rsidR="00EA55AD" w:rsidRPr="00567694" w:rsidRDefault="00EA55AD" w:rsidP="00567694">
      <w:pPr>
        <w:spacing w:line="360" w:lineRule="auto"/>
        <w:jc w:val="center"/>
        <w:rPr>
          <w:b/>
        </w:rPr>
      </w:pPr>
      <w:r w:rsidRPr="00567694">
        <w:rPr>
          <w:b/>
        </w:rPr>
        <w:t>OŚ 11 RPO WK-P 2014-2020</w:t>
      </w:r>
    </w:p>
    <w:p w:rsidR="00EA55AD" w:rsidRPr="00567694" w:rsidRDefault="00EA55AD" w:rsidP="00567694">
      <w:pPr>
        <w:spacing w:line="360" w:lineRule="auto"/>
      </w:pPr>
    </w:p>
    <w:p w:rsidR="000D5441" w:rsidRPr="00567694" w:rsidRDefault="0077795B" w:rsidP="000630E2">
      <w:pPr>
        <w:numPr>
          <w:ilvl w:val="0"/>
          <w:numId w:val="17"/>
        </w:numPr>
        <w:spacing w:line="360" w:lineRule="auto"/>
        <w:ind w:left="0" w:firstLine="0"/>
        <w:jc w:val="both"/>
        <w:rPr>
          <w:b/>
        </w:rPr>
      </w:pPr>
      <w:r w:rsidRPr="00567694">
        <w:t xml:space="preserve"> </w:t>
      </w:r>
      <w:r w:rsidR="000D5441" w:rsidRPr="00567694">
        <w:rPr>
          <w:b/>
        </w:rPr>
        <w:t>POWIERZENIE GRANTU:</w:t>
      </w:r>
    </w:p>
    <w:p w:rsidR="00983234" w:rsidRPr="00567694" w:rsidRDefault="00983234" w:rsidP="000630E2">
      <w:pPr>
        <w:pStyle w:val="Akapitzlist"/>
        <w:numPr>
          <w:ilvl w:val="0"/>
          <w:numId w:val="22"/>
        </w:numPr>
        <w:spacing w:line="360" w:lineRule="auto"/>
        <w:ind w:left="357" w:hanging="357"/>
        <w:jc w:val="both"/>
      </w:pPr>
      <w:r w:rsidRPr="00567694">
        <w:rPr>
          <w:rFonts w:eastAsia="Courier New"/>
        </w:rPr>
        <w:t xml:space="preserve">Umowa o </w:t>
      </w:r>
      <w:r w:rsidR="001C70F9">
        <w:t>dofinansowanie realizacji projektu objętego grantem</w:t>
      </w:r>
      <w:r w:rsidR="001C70F9" w:rsidRPr="00567694">
        <w:rPr>
          <w:rFonts w:eastAsia="Courier New"/>
        </w:rPr>
        <w:t xml:space="preserve"> </w:t>
      </w:r>
      <w:r w:rsidRPr="00567694">
        <w:rPr>
          <w:rFonts w:eastAsia="Courier New"/>
        </w:rPr>
        <w:t>zawarta zostanie z Wnioskodawcami (Grantobiorcami), których projekty zostały wybrane przez Radę i zmieściły się w limicie podanym w ogłoszeniu o naborze wniosku na wartość grantu oszacowaną przez Radę podczas posiedzenia. W sytuacji zmniejszenia kwoty grantu koniecz</w:t>
      </w:r>
      <w:r w:rsidR="001C70F9">
        <w:rPr>
          <w:rFonts w:eastAsia="Courier New"/>
        </w:rPr>
        <w:t>na jest aktualizacja wniosku o dofinansowanie</w:t>
      </w:r>
      <w:r w:rsidRPr="00567694">
        <w:rPr>
          <w:rFonts w:eastAsia="Courier New"/>
        </w:rPr>
        <w:t xml:space="preserve"> grantu, który stanowić będzie załącznik do umowy o </w:t>
      </w:r>
      <w:r w:rsidR="001C70F9">
        <w:t>dofinansowanie realizacji projektu objętego grantem</w:t>
      </w:r>
      <w:r w:rsidRPr="00567694">
        <w:rPr>
          <w:rFonts w:eastAsia="Courier New"/>
        </w:rPr>
        <w:t>.</w:t>
      </w:r>
    </w:p>
    <w:p w:rsidR="00983234" w:rsidRPr="00567694" w:rsidRDefault="00983234" w:rsidP="000630E2">
      <w:pPr>
        <w:pStyle w:val="Akapitzlist"/>
        <w:numPr>
          <w:ilvl w:val="0"/>
          <w:numId w:val="22"/>
        </w:numPr>
        <w:spacing w:line="360" w:lineRule="auto"/>
        <w:ind w:left="357" w:hanging="357"/>
        <w:jc w:val="both"/>
      </w:pPr>
      <w:r w:rsidRPr="00567694">
        <w:t xml:space="preserve">Po pozytywnej ocenie i wybraniu projektu do dofinansowania, Grantodawca </w:t>
      </w:r>
      <w:r w:rsidR="001C70F9">
        <w:t>przygotowuje umowy o dofinansowanie realizacji projektu objętego grantem</w:t>
      </w:r>
      <w:r w:rsidRPr="00567694">
        <w:t>.</w:t>
      </w:r>
    </w:p>
    <w:p w:rsidR="00567694" w:rsidRPr="00567694" w:rsidRDefault="00983234" w:rsidP="000630E2">
      <w:pPr>
        <w:numPr>
          <w:ilvl w:val="0"/>
          <w:numId w:val="22"/>
        </w:numPr>
        <w:spacing w:line="360" w:lineRule="auto"/>
        <w:ind w:left="357" w:hanging="357"/>
        <w:jc w:val="both"/>
      </w:pPr>
      <w:r w:rsidRPr="00567694">
        <w:t>Zarząd LGD wzywa Grantobiorców do dostarczenia wymaganych do umowy załączników w terminie 7 dni od dnia doręczenia wezwania.</w:t>
      </w:r>
    </w:p>
    <w:p w:rsidR="00983234" w:rsidRPr="00567694" w:rsidRDefault="00983234" w:rsidP="000630E2">
      <w:pPr>
        <w:numPr>
          <w:ilvl w:val="0"/>
          <w:numId w:val="22"/>
        </w:numPr>
        <w:spacing w:line="360" w:lineRule="auto"/>
        <w:ind w:left="357" w:hanging="357"/>
        <w:jc w:val="both"/>
      </w:pPr>
      <w:r w:rsidRPr="00567694">
        <w:t xml:space="preserve">W przypadku, gdy grantobiorca nie dostarczy załączników do umowy w wyznaczonym terminie, LGD ponownie wzywa Grantobiorcę do ich złożenia, wyznaczając drugi termin. W sytuacji gdy grantobiorca, pomimo dwukrotnego wezwania, nie dostarczy wymaganych załączników, LGD odstępuje od podpisania umowy o </w:t>
      </w:r>
      <w:r w:rsidR="001C70F9">
        <w:t>dofinansowanie realizacji projektu objętego grantem</w:t>
      </w:r>
      <w:r w:rsidRPr="00567694">
        <w:t>.</w:t>
      </w:r>
      <w:r w:rsidR="006D00C5">
        <w:t xml:space="preserve"> W razie niedostarczenia przez Wnioskodawcę załączników – do dofinansowania skierowany zostaje kolejny wniosek z listy rankingowej, k</w:t>
      </w:r>
      <w:r w:rsidR="000F4227">
        <w:t xml:space="preserve">tóry spełnił wszystkie kryteria, ale nie mieścił się w alokacji środków w ramach naboru. </w:t>
      </w:r>
    </w:p>
    <w:p w:rsidR="00983234" w:rsidRPr="00567694" w:rsidRDefault="00983234" w:rsidP="000630E2">
      <w:pPr>
        <w:pStyle w:val="Bezodstpw"/>
        <w:numPr>
          <w:ilvl w:val="0"/>
          <w:numId w:val="22"/>
        </w:num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67694">
        <w:rPr>
          <w:rFonts w:ascii="Times New Roman" w:hAnsi="Times New Roman" w:cs="Times New Roman"/>
          <w:sz w:val="24"/>
          <w:szCs w:val="24"/>
        </w:rPr>
        <w:t>LGD wymaga dostarczenia następujących dokumentów:</w:t>
      </w:r>
    </w:p>
    <w:p w:rsidR="00983234" w:rsidRPr="00567694" w:rsidRDefault="00983234" w:rsidP="00567694">
      <w:pPr>
        <w:pStyle w:val="Bezodstpw"/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67694">
        <w:rPr>
          <w:rFonts w:ascii="Times New Roman" w:hAnsi="Times New Roman" w:cs="Times New Roman"/>
          <w:sz w:val="24"/>
          <w:szCs w:val="24"/>
        </w:rPr>
        <w:t xml:space="preserve">- oświadczenie o niezaleganiu z opłacaniem składek na ubezpieczenie społeczne i zdrowotne, Fundusz Pracy, Państwowy Fundusz Rehabilitacji Osób Niepełnosprawnych </w:t>
      </w:r>
      <w:r w:rsidRPr="00567694">
        <w:rPr>
          <w:rFonts w:ascii="Times New Roman" w:hAnsi="Times New Roman" w:cs="Times New Roman"/>
          <w:sz w:val="24"/>
          <w:szCs w:val="24"/>
        </w:rPr>
        <w:lastRenderedPageBreak/>
        <w:t>lub innych należności wymaganych odrębnymi przepisami (</w:t>
      </w:r>
      <w:r w:rsidR="00567694">
        <w:rPr>
          <w:rFonts w:ascii="Times New Roman" w:hAnsi="Times New Roman" w:cs="Times New Roman"/>
          <w:sz w:val="24"/>
          <w:szCs w:val="24"/>
        </w:rPr>
        <w:t xml:space="preserve">np. </w:t>
      </w:r>
      <w:r w:rsidRPr="00567694">
        <w:rPr>
          <w:rFonts w:ascii="Times New Roman" w:hAnsi="Times New Roman" w:cs="Times New Roman"/>
          <w:sz w:val="24"/>
          <w:szCs w:val="24"/>
        </w:rPr>
        <w:t>na wzorze udostępnionym przez LGD);</w:t>
      </w:r>
    </w:p>
    <w:p w:rsidR="00983234" w:rsidRPr="00567694" w:rsidRDefault="00983234" w:rsidP="00567694">
      <w:pPr>
        <w:pStyle w:val="Bezodstpw"/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67694">
        <w:rPr>
          <w:rFonts w:ascii="Times New Roman" w:hAnsi="Times New Roman" w:cs="Times New Roman"/>
          <w:sz w:val="24"/>
          <w:szCs w:val="24"/>
        </w:rPr>
        <w:t>- oświadczenie o niezaleganiu z uiszczaniem podatków wobec Skarbu Państwa (</w:t>
      </w:r>
      <w:r w:rsidR="00567694">
        <w:rPr>
          <w:rFonts w:ascii="Times New Roman" w:hAnsi="Times New Roman" w:cs="Times New Roman"/>
          <w:sz w:val="24"/>
          <w:szCs w:val="24"/>
        </w:rPr>
        <w:t xml:space="preserve">np. </w:t>
      </w:r>
      <w:r w:rsidRPr="00567694">
        <w:rPr>
          <w:rFonts w:ascii="Times New Roman" w:hAnsi="Times New Roman" w:cs="Times New Roman"/>
          <w:sz w:val="24"/>
          <w:szCs w:val="24"/>
        </w:rPr>
        <w:t>na wzorze udostępnionym przez LGD);</w:t>
      </w:r>
    </w:p>
    <w:p w:rsidR="00983234" w:rsidRPr="00567694" w:rsidRDefault="00983234" w:rsidP="00567694">
      <w:pPr>
        <w:pStyle w:val="Bezodstpw"/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67694">
        <w:rPr>
          <w:rFonts w:ascii="Times New Roman" w:hAnsi="Times New Roman" w:cs="Times New Roman"/>
          <w:sz w:val="24"/>
          <w:szCs w:val="24"/>
        </w:rPr>
        <w:t xml:space="preserve">- harmonogram płatności wraz z kontrasygnatą głównego księgowego (jeśli dotyczy); </w:t>
      </w:r>
    </w:p>
    <w:p w:rsidR="00983234" w:rsidRPr="00567694" w:rsidRDefault="00983234" w:rsidP="00567694">
      <w:pPr>
        <w:pStyle w:val="Bezodstpw"/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67694">
        <w:rPr>
          <w:rFonts w:ascii="Times New Roman" w:hAnsi="Times New Roman" w:cs="Times New Roman"/>
          <w:sz w:val="24"/>
          <w:szCs w:val="24"/>
        </w:rPr>
        <w:t>- oświadczenie wnioskodawcy o kwalifikowalności VAT w zakresie możliwości odzyskiwania/odliczania VAT na zasadach obowiązującego w Polsce prawa w zakresie podatku od towarów i usług. Dodatkowo załącznik ten wymaga kontrasygnaty księgowego lub innej osoby odpowiedzialnej za prowadzenie księgowości bądź poświadczenia przez uprawnioną w tym zakresie instytucję (np. biuro rachunkowe)</w:t>
      </w:r>
      <w:r w:rsidR="00567694">
        <w:rPr>
          <w:rFonts w:ascii="Times New Roman" w:hAnsi="Times New Roman" w:cs="Times New Roman"/>
          <w:sz w:val="24"/>
          <w:szCs w:val="24"/>
        </w:rPr>
        <w:t xml:space="preserve"> – jeśli dotyczy</w:t>
      </w:r>
      <w:r w:rsidRPr="00567694">
        <w:rPr>
          <w:rFonts w:ascii="Times New Roman" w:hAnsi="Times New Roman" w:cs="Times New Roman"/>
          <w:sz w:val="24"/>
          <w:szCs w:val="24"/>
        </w:rPr>
        <w:t>.</w:t>
      </w:r>
    </w:p>
    <w:p w:rsidR="00983234" w:rsidRPr="00567694" w:rsidRDefault="00983234" w:rsidP="00567694">
      <w:pPr>
        <w:pStyle w:val="Bezodstpw"/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67694">
        <w:rPr>
          <w:rFonts w:ascii="Times New Roman" w:hAnsi="Times New Roman" w:cs="Times New Roman"/>
          <w:sz w:val="24"/>
          <w:szCs w:val="24"/>
        </w:rPr>
        <w:t xml:space="preserve">- aktualny wyciąg z Krajowego Rejestru Sądowego lub innego rejestru/ewidencji właściwych dla formy organizacyjnej wnioskodawcy; </w:t>
      </w:r>
    </w:p>
    <w:p w:rsidR="00983234" w:rsidRPr="00567694" w:rsidRDefault="000F4227" w:rsidP="00567694">
      <w:pPr>
        <w:pStyle w:val="Bezodstpw"/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oświadczenie o</w:t>
      </w:r>
      <w:r w:rsidR="00983234" w:rsidRPr="00567694">
        <w:rPr>
          <w:rFonts w:ascii="Times New Roman" w:hAnsi="Times New Roman" w:cs="Times New Roman"/>
          <w:sz w:val="24"/>
          <w:szCs w:val="24"/>
        </w:rPr>
        <w:t xml:space="preserve"> rachunku bankowym wnioskodawcy albo potwierdzenie otwarcia rachunku bankowego dla projektu, np. kopia umowy o prowadzenie rachunku</w:t>
      </w:r>
      <w:r w:rsidR="00567694">
        <w:rPr>
          <w:rFonts w:ascii="Times New Roman" w:hAnsi="Times New Roman" w:cs="Times New Roman"/>
          <w:sz w:val="24"/>
          <w:szCs w:val="24"/>
        </w:rPr>
        <w:t xml:space="preserve"> </w:t>
      </w:r>
      <w:r w:rsidR="00983234" w:rsidRPr="00567694">
        <w:rPr>
          <w:rFonts w:ascii="Times New Roman" w:hAnsi="Times New Roman" w:cs="Times New Roman"/>
          <w:sz w:val="24"/>
          <w:szCs w:val="24"/>
        </w:rPr>
        <w:t>bankowego, zaświadczenie z banku o prowadzeniu rachunku bankowego, oświadczenie wnioskodawcy, zawierającego nazwę właściciela rachunku, nazwę i adres banku oraz numer rachunku bankowego;</w:t>
      </w:r>
    </w:p>
    <w:p w:rsidR="00983234" w:rsidRPr="00567694" w:rsidRDefault="00983234" w:rsidP="00567694">
      <w:pPr>
        <w:pStyle w:val="Bezodstpw"/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67694">
        <w:rPr>
          <w:rFonts w:ascii="Times New Roman" w:hAnsi="Times New Roman" w:cs="Times New Roman"/>
          <w:sz w:val="24"/>
          <w:szCs w:val="24"/>
        </w:rPr>
        <w:t>- oświadczenie wnioskodawcy o niedokonywaniu z rachunku bankowego wypłat niezwiązanych z realizowanym projektem;</w:t>
      </w:r>
    </w:p>
    <w:p w:rsidR="00983234" w:rsidRPr="00567694" w:rsidRDefault="00983234" w:rsidP="00567694">
      <w:pPr>
        <w:pStyle w:val="Bezodstpw"/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67694">
        <w:rPr>
          <w:rFonts w:ascii="Times New Roman" w:hAnsi="Times New Roman" w:cs="Times New Roman"/>
          <w:sz w:val="24"/>
          <w:szCs w:val="24"/>
        </w:rPr>
        <w:t xml:space="preserve">- oświadczenie o zobowiązaniu/braku zobowiązania do stosowania ustawy </w:t>
      </w:r>
      <w:proofErr w:type="spellStart"/>
      <w:r w:rsidRPr="0056769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67694">
        <w:rPr>
          <w:rFonts w:ascii="Times New Roman" w:hAnsi="Times New Roman" w:cs="Times New Roman"/>
          <w:sz w:val="24"/>
          <w:szCs w:val="24"/>
        </w:rPr>
        <w:t>.;</w:t>
      </w:r>
    </w:p>
    <w:p w:rsidR="00983234" w:rsidRPr="00567694" w:rsidRDefault="00983234" w:rsidP="00567694">
      <w:pPr>
        <w:pStyle w:val="Bezodstpw"/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67694">
        <w:rPr>
          <w:rFonts w:ascii="Times New Roman" w:hAnsi="Times New Roman" w:cs="Times New Roman"/>
          <w:sz w:val="24"/>
          <w:szCs w:val="24"/>
        </w:rPr>
        <w:t>- oświadczenie dotyczące wprowadzanych zmian do budżetu projektu;</w:t>
      </w:r>
    </w:p>
    <w:p w:rsidR="00983234" w:rsidRPr="00567694" w:rsidRDefault="00983234" w:rsidP="00567694">
      <w:pPr>
        <w:pStyle w:val="Bezodstpw"/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67694">
        <w:rPr>
          <w:rFonts w:ascii="Times New Roman" w:hAnsi="Times New Roman" w:cs="Times New Roman"/>
          <w:sz w:val="24"/>
          <w:szCs w:val="24"/>
        </w:rPr>
        <w:t>- oświadczenie dotyczące przekazywania wytycznych w formie elektronicznej;</w:t>
      </w:r>
    </w:p>
    <w:p w:rsidR="00983234" w:rsidRPr="00567694" w:rsidRDefault="00983234" w:rsidP="00567694">
      <w:pPr>
        <w:pStyle w:val="Bezodstpw"/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67694">
        <w:rPr>
          <w:rFonts w:ascii="Times New Roman" w:hAnsi="Times New Roman" w:cs="Times New Roman"/>
          <w:sz w:val="24"/>
          <w:szCs w:val="24"/>
        </w:rPr>
        <w:t xml:space="preserve">- zatwierdzony wniosek o </w:t>
      </w:r>
      <w:r w:rsidR="001C70F9">
        <w:rPr>
          <w:rFonts w:ascii="Times New Roman" w:hAnsi="Times New Roman" w:cs="Times New Roman"/>
          <w:sz w:val="24"/>
          <w:szCs w:val="24"/>
        </w:rPr>
        <w:t>dofinansowanie</w:t>
      </w:r>
      <w:r w:rsidRPr="00567694">
        <w:rPr>
          <w:rFonts w:ascii="Times New Roman" w:hAnsi="Times New Roman" w:cs="Times New Roman"/>
          <w:sz w:val="24"/>
          <w:szCs w:val="24"/>
        </w:rPr>
        <w:t xml:space="preserve"> z budżetem projektu objętego grantem</w:t>
      </w:r>
      <w:r w:rsidR="00567694" w:rsidRPr="00567694">
        <w:rPr>
          <w:rFonts w:ascii="Times New Roman" w:hAnsi="Times New Roman" w:cs="Times New Roman"/>
          <w:sz w:val="24"/>
          <w:szCs w:val="24"/>
        </w:rPr>
        <w:t xml:space="preserve"> (jeśli dotyczy)</w:t>
      </w:r>
      <w:r w:rsidRPr="00567694">
        <w:rPr>
          <w:rFonts w:ascii="Times New Roman" w:hAnsi="Times New Roman" w:cs="Times New Roman"/>
          <w:sz w:val="24"/>
          <w:szCs w:val="24"/>
        </w:rPr>
        <w:t>.</w:t>
      </w:r>
    </w:p>
    <w:p w:rsidR="00983234" w:rsidRPr="00567694" w:rsidRDefault="00983234" w:rsidP="000630E2">
      <w:pPr>
        <w:numPr>
          <w:ilvl w:val="0"/>
          <w:numId w:val="22"/>
        </w:numPr>
        <w:spacing w:line="360" w:lineRule="auto"/>
        <w:ind w:left="357" w:hanging="357"/>
        <w:jc w:val="both"/>
      </w:pPr>
      <w:r w:rsidRPr="00567694">
        <w:t xml:space="preserve">Zarząd, po dostarczeniu przez Grantobiorcę wymaganych załączników, zaprasza wybranych Grantobiorców na podpisanie umów o </w:t>
      </w:r>
      <w:r w:rsidR="001C70F9">
        <w:t>dofinansowanie realizacji projektu objętego grantem</w:t>
      </w:r>
      <w:r w:rsidRPr="00567694">
        <w:t>, w terminie 7 dni kalendarzowych od dnia dostarczenia wezwania wskazując miejsce ich podpisania. Zaproszenie kierowane jest na adres e-mail, podany przez Grantobiorcę.</w:t>
      </w:r>
    </w:p>
    <w:p w:rsidR="00983234" w:rsidRPr="00567694" w:rsidRDefault="00983234" w:rsidP="000F4227">
      <w:pPr>
        <w:numPr>
          <w:ilvl w:val="0"/>
          <w:numId w:val="22"/>
        </w:numPr>
        <w:spacing w:line="360" w:lineRule="auto"/>
        <w:ind w:left="357" w:hanging="357"/>
        <w:jc w:val="both"/>
      </w:pPr>
      <w:r w:rsidRPr="00567694">
        <w:t xml:space="preserve">W przypadku, gdy grantobiorca nie stawi się na podpisanie umowy o </w:t>
      </w:r>
      <w:r w:rsidR="001C70F9">
        <w:t>dofinansowanie realizacji projektu objętego grantem</w:t>
      </w:r>
      <w:r w:rsidR="001C70F9" w:rsidRPr="00567694">
        <w:t xml:space="preserve"> </w:t>
      </w:r>
      <w:r w:rsidRPr="00567694">
        <w:t xml:space="preserve">w wyznaczonym terminie, LGD ponownie zaprasza Grantobiorcę na podpisanie </w:t>
      </w:r>
      <w:r w:rsidR="00567694">
        <w:t>umowy, wyznaczając drugi termin, wg ww. terminów, jako minimalnych.</w:t>
      </w:r>
      <w:r w:rsidRPr="00567694">
        <w:t xml:space="preserve"> W sytuacji gdy grantobiorca, pomimo dwukrotnego zaproszenia, nie stawi </w:t>
      </w:r>
      <w:r w:rsidRPr="00567694">
        <w:lastRenderedPageBreak/>
        <w:t>się na podpisanie umowy, LGD odstępuje od jej podpisania.</w:t>
      </w:r>
      <w:r w:rsidR="000F4227">
        <w:t xml:space="preserve"> Wówczas do dofinansowania skierowany zostaje kolejny wniosek z listy rankingowej, który spełnił wszystkie kryteria, ale nie mieścił się w alokacji środków w ramach naboru. </w:t>
      </w:r>
    </w:p>
    <w:p w:rsidR="00567694" w:rsidRDefault="00983234" w:rsidP="000630E2">
      <w:pPr>
        <w:pStyle w:val="Akapitzlist"/>
        <w:numPr>
          <w:ilvl w:val="0"/>
          <w:numId w:val="22"/>
        </w:numPr>
        <w:spacing w:after="160" w:line="360" w:lineRule="auto"/>
        <w:jc w:val="both"/>
      </w:pPr>
      <w:r w:rsidRPr="00567694">
        <w:t xml:space="preserve">Umowę o </w:t>
      </w:r>
      <w:r w:rsidR="001C70F9">
        <w:t>dofinansowanie realizacji projektu objętego grantem</w:t>
      </w:r>
      <w:r w:rsidR="001C70F9" w:rsidRPr="00567694">
        <w:t xml:space="preserve"> </w:t>
      </w:r>
      <w:r w:rsidRPr="00567694">
        <w:t>podpisują: ze strony Grantodawcy Zarząd (wg zasad reprezentacji), a ze strony Grantobiorcy osoby upoważnione do jego reprezentowania.</w:t>
      </w:r>
    </w:p>
    <w:p w:rsidR="00567694" w:rsidRPr="00567694" w:rsidRDefault="00567694" w:rsidP="000630E2">
      <w:pPr>
        <w:pStyle w:val="Akapitzlist"/>
        <w:numPr>
          <w:ilvl w:val="0"/>
          <w:numId w:val="22"/>
        </w:numPr>
        <w:spacing w:after="160" w:line="360" w:lineRule="auto"/>
        <w:jc w:val="both"/>
      </w:pPr>
      <w:r w:rsidRPr="001C70F9">
        <w:t>Umowa o</w:t>
      </w:r>
      <w:r w:rsidRPr="00567694">
        <w:rPr>
          <w:i/>
        </w:rPr>
        <w:t xml:space="preserve"> </w:t>
      </w:r>
      <w:r w:rsidR="001C70F9">
        <w:t>dofinansowanie realizacji projektu objętego grantem</w:t>
      </w:r>
      <w:r w:rsidR="001C70F9" w:rsidRPr="00567694">
        <w:t xml:space="preserve"> </w:t>
      </w:r>
      <w:r w:rsidRPr="00567694">
        <w:t>określa m.in.: strony umowy; przedmiot umowy; sposób realizacji projektu objętego grantem; wysokość przyznanego grantu; warunki przekazania i rozliczenia grantu; zasady dokumentowania realizacji projektu objętego grantem; warunki i sposoby pozyskiwania od Grantobiorcy danych dotyczących realizacji projektu objętego grantem na potwierdzenie osiągnięcia wskaźników; sposoby zabezpieczenia prawidłowej realizacji grantu; określenie zasad zmiany umowy; warunki i terminy zwrotu środków nieprawidłowo wykorzystanych lub pobranych w nadmiernej wysokości lub w sposób nienależny; obowiązki informacyjno-promocyjne; obowiązki w zakresie sprawozdawczości; zobowiązania grantobiorcy dotyczące m.in.:</w:t>
      </w:r>
    </w:p>
    <w:p w:rsidR="00567694" w:rsidRPr="00567694" w:rsidRDefault="00567694" w:rsidP="000630E2">
      <w:pPr>
        <w:numPr>
          <w:ilvl w:val="0"/>
          <w:numId w:val="18"/>
        </w:numPr>
        <w:spacing w:line="360" w:lineRule="auto"/>
        <w:ind w:left="1418"/>
        <w:jc w:val="both"/>
      </w:pPr>
      <w:r w:rsidRPr="00567694">
        <w:t>osiągnięcie celu i zachowania trwałości projektu, na który udzielany jest grant (jeśli dotyczy);</w:t>
      </w:r>
    </w:p>
    <w:p w:rsidR="00567694" w:rsidRPr="00567694" w:rsidRDefault="00567694" w:rsidP="000630E2">
      <w:pPr>
        <w:numPr>
          <w:ilvl w:val="0"/>
          <w:numId w:val="18"/>
        </w:numPr>
        <w:spacing w:line="360" w:lineRule="auto"/>
        <w:ind w:left="1418"/>
        <w:jc w:val="both"/>
      </w:pPr>
      <w:r w:rsidRPr="00567694">
        <w:t>zwrotu grantu w przypadku wykorzystania go niezgodnie z celami;</w:t>
      </w:r>
    </w:p>
    <w:p w:rsidR="00567694" w:rsidRPr="00567694" w:rsidRDefault="00567694" w:rsidP="000630E2">
      <w:pPr>
        <w:numPr>
          <w:ilvl w:val="0"/>
          <w:numId w:val="18"/>
        </w:numPr>
        <w:spacing w:line="360" w:lineRule="auto"/>
        <w:ind w:left="1418"/>
        <w:jc w:val="both"/>
      </w:pPr>
      <w:r w:rsidRPr="00567694">
        <w:t>poddania się kontroli przeprowadzanej przez LGD, IZ RPO WK-P i inne uprawnione organy;</w:t>
      </w:r>
    </w:p>
    <w:p w:rsidR="00567694" w:rsidRPr="00567694" w:rsidRDefault="00567694" w:rsidP="000630E2">
      <w:pPr>
        <w:numPr>
          <w:ilvl w:val="0"/>
          <w:numId w:val="18"/>
        </w:numPr>
        <w:spacing w:line="360" w:lineRule="auto"/>
        <w:ind w:left="1418"/>
        <w:jc w:val="both"/>
      </w:pPr>
      <w:r w:rsidRPr="00567694">
        <w:t>gromadzenia i przechowywania dokumentów dotyczących realizowanego grantu;</w:t>
      </w:r>
    </w:p>
    <w:p w:rsidR="00567694" w:rsidRPr="00567694" w:rsidRDefault="00567694" w:rsidP="000630E2">
      <w:pPr>
        <w:numPr>
          <w:ilvl w:val="0"/>
          <w:numId w:val="18"/>
        </w:numPr>
        <w:spacing w:line="360" w:lineRule="auto"/>
        <w:ind w:left="1418"/>
        <w:jc w:val="both"/>
      </w:pPr>
      <w:r w:rsidRPr="00567694">
        <w:t>udostępniania LGD i IZ RPO WK-P informacji i dokumentów niezbędnych do przeprowadzania kontroli, monitoringu i ewaluacji projektu, na który udzielany jest grant;</w:t>
      </w:r>
    </w:p>
    <w:p w:rsidR="00567694" w:rsidRDefault="00567694" w:rsidP="000630E2">
      <w:pPr>
        <w:numPr>
          <w:ilvl w:val="0"/>
          <w:numId w:val="18"/>
        </w:numPr>
        <w:spacing w:line="360" w:lineRule="auto"/>
        <w:ind w:left="1418"/>
        <w:jc w:val="both"/>
      </w:pPr>
      <w:r w:rsidRPr="00567694">
        <w:t>niefinansowania kosztów kwalifikowalnych z innych środków publicznych;</w:t>
      </w:r>
    </w:p>
    <w:p w:rsidR="00983234" w:rsidRPr="00567694" w:rsidRDefault="00567694" w:rsidP="000630E2">
      <w:pPr>
        <w:numPr>
          <w:ilvl w:val="0"/>
          <w:numId w:val="18"/>
        </w:numPr>
        <w:spacing w:line="360" w:lineRule="auto"/>
        <w:ind w:left="1418"/>
        <w:jc w:val="both"/>
      </w:pPr>
      <w:r w:rsidRPr="00567694">
        <w:t>zachowania konkurencyjnego trybu wyboru wykonawców poszczególnych zadań ujętych w zestawieniu kosztów (jeśli dotyczy).</w:t>
      </w:r>
    </w:p>
    <w:p w:rsidR="000D5441" w:rsidRDefault="000D5441" w:rsidP="00567694">
      <w:pPr>
        <w:spacing w:line="360" w:lineRule="auto"/>
        <w:jc w:val="both"/>
      </w:pPr>
    </w:p>
    <w:p w:rsidR="000F4227" w:rsidRDefault="000F4227" w:rsidP="00567694">
      <w:pPr>
        <w:spacing w:line="360" w:lineRule="auto"/>
        <w:jc w:val="both"/>
      </w:pPr>
    </w:p>
    <w:p w:rsidR="000F4227" w:rsidRPr="00567694" w:rsidRDefault="000F4227" w:rsidP="00567694">
      <w:pPr>
        <w:spacing w:line="360" w:lineRule="auto"/>
        <w:jc w:val="both"/>
      </w:pPr>
    </w:p>
    <w:p w:rsidR="000D5441" w:rsidRPr="00567694" w:rsidRDefault="000D5441" w:rsidP="00567694">
      <w:pPr>
        <w:spacing w:line="360" w:lineRule="auto"/>
        <w:jc w:val="both"/>
      </w:pPr>
    </w:p>
    <w:p w:rsidR="000D5441" w:rsidRPr="00567694" w:rsidRDefault="000D5441" w:rsidP="000630E2">
      <w:pPr>
        <w:numPr>
          <w:ilvl w:val="0"/>
          <w:numId w:val="17"/>
        </w:numPr>
        <w:spacing w:line="360" w:lineRule="auto"/>
        <w:jc w:val="both"/>
        <w:rPr>
          <w:b/>
        </w:rPr>
      </w:pPr>
      <w:r w:rsidRPr="00567694">
        <w:rPr>
          <w:b/>
        </w:rPr>
        <w:lastRenderedPageBreak/>
        <w:t>ZABEZPIECZENIE GRANTU:</w:t>
      </w:r>
    </w:p>
    <w:p w:rsidR="000D5441" w:rsidRPr="00567694" w:rsidRDefault="00C1277E" w:rsidP="00C1277E">
      <w:pPr>
        <w:spacing w:line="360" w:lineRule="auto"/>
        <w:ind w:left="360"/>
        <w:jc w:val="both"/>
      </w:pPr>
      <w:r>
        <w:t xml:space="preserve">1. </w:t>
      </w:r>
      <w:proofErr w:type="spellStart"/>
      <w:r w:rsidR="000D5441" w:rsidRPr="00567694">
        <w:t>Grantobiorca</w:t>
      </w:r>
      <w:proofErr w:type="spellEnd"/>
      <w:r w:rsidR="000D5441" w:rsidRPr="00567694">
        <w:t xml:space="preserve"> składa zabezpieczenie należytego wykonania umowy w formie wskazanej w umowie o </w:t>
      </w:r>
      <w:r w:rsidR="001C70F9">
        <w:t>dofinansowanie realizacji projektu objętego grantem</w:t>
      </w:r>
      <w:r w:rsidR="001C70F9" w:rsidRPr="00567694">
        <w:t xml:space="preserve"> </w:t>
      </w:r>
      <w:r w:rsidR="000D5441" w:rsidRPr="00567694">
        <w:t xml:space="preserve">na wypadek realizacji projektu objętego grantem niezgodnie z zapisami zawartymi w umowie o </w:t>
      </w:r>
      <w:r w:rsidR="001C70F9">
        <w:t>dofinansowanie realizacji projektu objętego grantem</w:t>
      </w:r>
      <w:r w:rsidR="001C70F9" w:rsidRPr="00567694">
        <w:t xml:space="preserve"> </w:t>
      </w:r>
      <w:r w:rsidR="000D5441" w:rsidRPr="00567694">
        <w:t>i nieosiągnięcia zakładanych efektów projektu objętego grantem, co równoznaczne jest z nieosiągnięciem założonych wskaźników produktu i rezultatu.</w:t>
      </w:r>
    </w:p>
    <w:p w:rsidR="00983234" w:rsidRPr="00567694" w:rsidRDefault="00C1277E" w:rsidP="00C1277E">
      <w:pPr>
        <w:pStyle w:val="Akapitzlist"/>
        <w:spacing w:line="360" w:lineRule="auto"/>
        <w:ind w:left="426"/>
        <w:jc w:val="both"/>
      </w:pPr>
      <w:r>
        <w:t xml:space="preserve">2. </w:t>
      </w:r>
      <w:proofErr w:type="spellStart"/>
      <w:r w:rsidR="00983234" w:rsidRPr="00567694">
        <w:t>Grantobiorca</w:t>
      </w:r>
      <w:proofErr w:type="spellEnd"/>
      <w:r w:rsidR="00983234" w:rsidRPr="00567694">
        <w:t xml:space="preserve"> wnosi do LGD poprawnie ustanowione zabezpieczenie prawidłowej realizacji Umowy nie później niż w terminie do 15 dni kalendarzowych od dnia zawarcia Umowy, jednak nie później niż w dniu złożenia pierwszego wniosku o rozliczenie grantu, na kwotę nie mniejszą niż wysokość łącznej kwoty grantu, o której mowa w § 2 ust. </w:t>
      </w:r>
      <w:r w:rsidR="00C10ECC">
        <w:t xml:space="preserve">2 umowy o dofinansowanie na realizację projektu objętego grantem. </w:t>
      </w:r>
    </w:p>
    <w:p w:rsidR="00983234" w:rsidRPr="00567694" w:rsidRDefault="00C1277E" w:rsidP="00C1277E">
      <w:pPr>
        <w:pStyle w:val="Akapitzlist"/>
        <w:spacing w:line="360" w:lineRule="auto"/>
        <w:ind w:left="426"/>
        <w:jc w:val="both"/>
      </w:pPr>
      <w:r>
        <w:t xml:space="preserve">3. </w:t>
      </w:r>
      <w:proofErr w:type="spellStart"/>
      <w:r w:rsidR="00983234" w:rsidRPr="00567694">
        <w:t>Grantobiorca</w:t>
      </w:r>
      <w:proofErr w:type="spellEnd"/>
      <w:r w:rsidR="00983234" w:rsidRPr="00567694">
        <w:t xml:space="preserve"> składa zabezpieczenie w formie weksla in blanco wraz z deklaracją wekslową</w:t>
      </w:r>
      <w:r>
        <w:rPr>
          <w:rStyle w:val="Odwoanieprzypisudolnego"/>
        </w:rPr>
        <w:footnoteReference w:id="1"/>
      </w:r>
      <w:r w:rsidR="00983234" w:rsidRPr="00567694">
        <w:t>.</w:t>
      </w:r>
    </w:p>
    <w:p w:rsidR="00983234" w:rsidRPr="00567694" w:rsidRDefault="00C1277E" w:rsidP="00C1277E">
      <w:pPr>
        <w:pStyle w:val="Akapitzlist"/>
        <w:spacing w:line="360" w:lineRule="auto"/>
        <w:ind w:left="426"/>
        <w:jc w:val="both"/>
      </w:pPr>
      <w:r>
        <w:t xml:space="preserve">4. </w:t>
      </w:r>
      <w:r w:rsidR="00983234" w:rsidRPr="00567694">
        <w:t xml:space="preserve">Na pisemny wniosek </w:t>
      </w:r>
      <w:proofErr w:type="spellStart"/>
      <w:r w:rsidR="00983234" w:rsidRPr="00567694">
        <w:t>Grantobiorcy</w:t>
      </w:r>
      <w:proofErr w:type="spellEnd"/>
      <w:r w:rsidR="00983234" w:rsidRPr="00567694">
        <w:t xml:space="preserve"> zabezpieczenie może być ustanowione w formie:</w:t>
      </w:r>
    </w:p>
    <w:p w:rsidR="00983234" w:rsidRPr="00567694" w:rsidRDefault="00983234" w:rsidP="000630E2">
      <w:pPr>
        <w:pStyle w:val="Akapitzlist"/>
        <w:numPr>
          <w:ilvl w:val="0"/>
          <w:numId w:val="32"/>
        </w:numPr>
        <w:spacing w:line="360" w:lineRule="auto"/>
        <w:jc w:val="both"/>
      </w:pPr>
      <w:r w:rsidRPr="00567694">
        <w:t>pieniężnej;</w:t>
      </w:r>
    </w:p>
    <w:p w:rsidR="00983234" w:rsidRPr="00567694" w:rsidRDefault="00983234" w:rsidP="000630E2">
      <w:pPr>
        <w:pStyle w:val="Akapitzlist"/>
        <w:numPr>
          <w:ilvl w:val="0"/>
          <w:numId w:val="32"/>
        </w:numPr>
        <w:spacing w:line="360" w:lineRule="auto"/>
        <w:jc w:val="both"/>
      </w:pPr>
      <w:r w:rsidRPr="00567694">
        <w:t>poręczenia bankowego lub poręczenia spółdzielczej kasy oszczędnościowo-kredytowej, z tym że zobowiązanie kasy jest zawsze zobowiązaniem pieniężnym;</w:t>
      </w:r>
    </w:p>
    <w:p w:rsidR="00983234" w:rsidRPr="00567694" w:rsidRDefault="00983234" w:rsidP="000630E2">
      <w:pPr>
        <w:pStyle w:val="Akapitzlist"/>
        <w:numPr>
          <w:ilvl w:val="0"/>
          <w:numId w:val="32"/>
        </w:numPr>
        <w:spacing w:line="360" w:lineRule="auto"/>
        <w:jc w:val="both"/>
      </w:pPr>
      <w:r w:rsidRPr="00567694">
        <w:t>gwarancji bankowej;</w:t>
      </w:r>
    </w:p>
    <w:p w:rsidR="00983234" w:rsidRPr="00567694" w:rsidRDefault="00983234" w:rsidP="000630E2">
      <w:pPr>
        <w:pStyle w:val="Akapitzlist"/>
        <w:numPr>
          <w:ilvl w:val="0"/>
          <w:numId w:val="32"/>
        </w:numPr>
        <w:spacing w:line="360" w:lineRule="auto"/>
        <w:jc w:val="both"/>
      </w:pPr>
      <w:r w:rsidRPr="00567694">
        <w:t>gwarancji ubezpieczeniowej;</w:t>
      </w:r>
    </w:p>
    <w:p w:rsidR="00983234" w:rsidRPr="00567694" w:rsidRDefault="00983234" w:rsidP="000630E2">
      <w:pPr>
        <w:pStyle w:val="Akapitzlist"/>
        <w:numPr>
          <w:ilvl w:val="0"/>
          <w:numId w:val="32"/>
        </w:numPr>
        <w:spacing w:line="360" w:lineRule="auto"/>
        <w:jc w:val="both"/>
      </w:pPr>
      <w:r w:rsidRPr="00567694">
        <w:t>poręczenia udzielonego przez podmioty, o których mowa w art. 6b ust. 5 pkt 2 ustawy z dnia 9 listopada 2000 r. o utworzeniu Polskiej Agencji Rozwoju Przedsiębiorczości (Dz. U. z 2016 r. poz. 359);</w:t>
      </w:r>
    </w:p>
    <w:p w:rsidR="00983234" w:rsidRPr="00567694" w:rsidRDefault="00983234" w:rsidP="000630E2">
      <w:pPr>
        <w:pStyle w:val="Akapitzlist"/>
        <w:numPr>
          <w:ilvl w:val="0"/>
          <w:numId w:val="32"/>
        </w:numPr>
        <w:spacing w:line="360" w:lineRule="auto"/>
        <w:jc w:val="both"/>
      </w:pPr>
      <w:r w:rsidRPr="00567694">
        <w:t>weksla z poręczeniem wekslowym banku lub spółdzielczej kasy oszczędnościowo-kredytowej;</w:t>
      </w:r>
    </w:p>
    <w:p w:rsidR="00983234" w:rsidRPr="00567694" w:rsidRDefault="00983234" w:rsidP="000630E2">
      <w:pPr>
        <w:pStyle w:val="Akapitzlist"/>
        <w:numPr>
          <w:ilvl w:val="0"/>
          <w:numId w:val="32"/>
        </w:numPr>
        <w:spacing w:line="360" w:lineRule="auto"/>
        <w:jc w:val="both"/>
      </w:pPr>
      <w:r w:rsidRPr="00567694">
        <w:t>zastawu na papierach wartościowych emitowanych przez Skarb Państwa lub jednostkę samorządu terytorialnego;</w:t>
      </w:r>
    </w:p>
    <w:p w:rsidR="00983234" w:rsidRPr="00567694" w:rsidRDefault="00983234" w:rsidP="000630E2">
      <w:pPr>
        <w:pStyle w:val="Akapitzlist"/>
        <w:numPr>
          <w:ilvl w:val="0"/>
          <w:numId w:val="32"/>
        </w:numPr>
        <w:spacing w:line="360" w:lineRule="auto"/>
        <w:jc w:val="both"/>
      </w:pPr>
      <w:r w:rsidRPr="00567694">
        <w:t>zastawu rejestrowego na zasadach określonych w przepisach o zastawie rejestrowym i rejestrze zastawów, w przypadku, gdy mienie objęte zastawem może stanowić przedmiot ubezpieczenia, zastaw ustanawiany jest wraz z cesją praw z polisy ubezpieczenia mienia będącego przedmiotem zastawu;</w:t>
      </w:r>
    </w:p>
    <w:p w:rsidR="00983234" w:rsidRPr="00567694" w:rsidRDefault="00983234" w:rsidP="000630E2">
      <w:pPr>
        <w:pStyle w:val="Akapitzlist"/>
        <w:numPr>
          <w:ilvl w:val="0"/>
          <w:numId w:val="32"/>
        </w:numPr>
        <w:spacing w:line="360" w:lineRule="auto"/>
        <w:jc w:val="both"/>
      </w:pPr>
      <w:r w:rsidRPr="00567694">
        <w:t>przewłaszczenia rzeczy ruchomych Beneficjenta na zabezpieczenie;</w:t>
      </w:r>
    </w:p>
    <w:p w:rsidR="00983234" w:rsidRPr="00567694" w:rsidRDefault="00983234" w:rsidP="000630E2">
      <w:pPr>
        <w:pStyle w:val="Akapitzlist"/>
        <w:numPr>
          <w:ilvl w:val="0"/>
          <w:numId w:val="32"/>
        </w:numPr>
        <w:spacing w:line="360" w:lineRule="auto"/>
        <w:jc w:val="both"/>
      </w:pPr>
      <w:r w:rsidRPr="00567694">
        <w:lastRenderedPageBreak/>
        <w:t>hipoteki, w przypadku, gdy Instytucja Zarządzająca RPO WK-P uzna to za konieczne, hipoteka ustanawiana jest wraz z cesją praw z polisy ubezpieczenia nieruchomości będącej przedmiotem hipoteki;</w:t>
      </w:r>
    </w:p>
    <w:p w:rsidR="00983234" w:rsidRPr="00567694" w:rsidRDefault="00983234" w:rsidP="000630E2">
      <w:pPr>
        <w:pStyle w:val="Akapitzlist"/>
        <w:numPr>
          <w:ilvl w:val="0"/>
          <w:numId w:val="32"/>
        </w:numPr>
        <w:spacing w:line="360" w:lineRule="auto"/>
        <w:jc w:val="both"/>
      </w:pPr>
      <w:r w:rsidRPr="00567694">
        <w:t>poręczenia według prawa cywilnego.</w:t>
      </w:r>
    </w:p>
    <w:p w:rsidR="00983234" w:rsidRPr="00567694" w:rsidRDefault="00C1277E" w:rsidP="00C1277E">
      <w:pPr>
        <w:pStyle w:val="Akapitzlist"/>
        <w:spacing w:line="360" w:lineRule="auto"/>
        <w:ind w:left="426"/>
        <w:jc w:val="both"/>
      </w:pPr>
      <w:r>
        <w:t xml:space="preserve">5. </w:t>
      </w:r>
      <w:r w:rsidR="00983234" w:rsidRPr="00567694">
        <w:t>W szczególnie uzasadnionych przypadkach, w tym, ze względu na wybraną formę zabezpieczenia wymagającą podjęcia czynności sądowych przewidzianych prawem polskim, LGD może na pisemnie uzasadniony wniosek Grantobiorcy, wydłużyć termin wniesienia zabezpieczenia. W tym przypadku Grantobiorca nie może składać do LGD wniosku o rozliczenie grantu do dnia prawidłowego ustanowienia zabezpieczenia. Jeżeli Grantobiorca złoży wniosek o rozliczenie grantu, nie będzie podlegał on weryfikacji.</w:t>
      </w:r>
    </w:p>
    <w:p w:rsidR="00983234" w:rsidRPr="00567694" w:rsidRDefault="00C1277E" w:rsidP="00C1277E">
      <w:pPr>
        <w:pStyle w:val="Akapitzlist"/>
        <w:spacing w:line="360" w:lineRule="auto"/>
        <w:ind w:left="426"/>
        <w:jc w:val="both"/>
      </w:pPr>
      <w:r>
        <w:t xml:space="preserve">6. </w:t>
      </w:r>
      <w:r w:rsidR="00983234" w:rsidRPr="00567694">
        <w:t>W przypadku rozliczenia przez Grantobiorcę całości grantu w ramach projektu objętego grantem, w którym zabezpieczenie było ustanowione w formie innej niż weksel in blanco wraz z deklaracją wekslową, może ono ulec zmianie na wniosek Grantobiorcy i przyjąć formę weksla in blanco wraz z deklaracją wekslową, za zgodą LGD.</w:t>
      </w:r>
    </w:p>
    <w:p w:rsidR="00983234" w:rsidRPr="00567694" w:rsidRDefault="00C1277E" w:rsidP="00C1277E">
      <w:pPr>
        <w:pStyle w:val="Akapitzlist"/>
        <w:spacing w:line="360" w:lineRule="auto"/>
        <w:ind w:left="426"/>
        <w:jc w:val="both"/>
      </w:pPr>
      <w:r>
        <w:t xml:space="preserve">7. </w:t>
      </w:r>
      <w:r w:rsidR="00983234" w:rsidRPr="00567694">
        <w:t>W przypadku prawidłowego wypełnienia przez Grantobiorcę wszelkich zobowiązań określonych w Umowie, LGD zwróci Grantobiorcy ustanowione zabezpieczenie lub dokona jego komisyjnego zniszczenia po upływie okresu, o którym mowa w</w:t>
      </w:r>
      <w:r w:rsidR="00C10ECC">
        <w:t xml:space="preserve"> ust. 7, z zastrzeżeniem ust. 8 umowy o dofinansowanie na realizację </w:t>
      </w:r>
      <w:r w:rsidR="00AC1945">
        <w:t xml:space="preserve">projektu objętego grantem. </w:t>
      </w:r>
    </w:p>
    <w:p w:rsidR="00983234" w:rsidRPr="00567694" w:rsidRDefault="00C1277E" w:rsidP="00C1277E">
      <w:pPr>
        <w:pStyle w:val="Akapitzlist"/>
        <w:spacing w:line="360" w:lineRule="auto"/>
        <w:ind w:left="426"/>
        <w:jc w:val="both"/>
      </w:pPr>
      <w:r>
        <w:t xml:space="preserve">8. </w:t>
      </w:r>
      <w:r w:rsidR="00983234" w:rsidRPr="00567694">
        <w:t>W przypadku, gdy wniosek o dofinansowanie przewiduje trwałość projektu objętego grantem lub jego rezultatów, zwrot dokumentu stanowiącego zabezpieczenie następuje po upływie okresu trwałości.</w:t>
      </w:r>
    </w:p>
    <w:p w:rsidR="00983234" w:rsidRPr="00567694" w:rsidRDefault="00C1277E" w:rsidP="00C1277E">
      <w:pPr>
        <w:pStyle w:val="Akapitzlist"/>
        <w:spacing w:line="360" w:lineRule="auto"/>
        <w:ind w:left="426"/>
        <w:jc w:val="both"/>
      </w:pPr>
      <w:r>
        <w:t xml:space="preserve">9. </w:t>
      </w:r>
      <w:r w:rsidR="00983234" w:rsidRPr="00567694">
        <w:t>W przypadku wszczęcia postępowania windykacyjnego, zwrot zabezpieczenia może nastąpić po zakończeniu postępowania.</w:t>
      </w:r>
    </w:p>
    <w:p w:rsidR="00983234" w:rsidRPr="00567694" w:rsidRDefault="00C1277E" w:rsidP="00C1277E">
      <w:pPr>
        <w:pStyle w:val="Akapitzlist"/>
        <w:spacing w:line="360" w:lineRule="auto"/>
        <w:ind w:left="426"/>
        <w:jc w:val="both"/>
      </w:pPr>
      <w:r>
        <w:t xml:space="preserve">10 </w:t>
      </w:r>
      <w:r w:rsidR="00983234" w:rsidRPr="00567694">
        <w:t xml:space="preserve">Wszystkie szczegóły dotyczące zabezpieczenia grantów dookreśla umowa o </w:t>
      </w:r>
      <w:r w:rsidR="001C70F9">
        <w:t>dofinansowanie realizacji projektu objętego grantem</w:t>
      </w:r>
      <w:r w:rsidR="00983234" w:rsidRPr="00567694">
        <w:t>.</w:t>
      </w:r>
    </w:p>
    <w:p w:rsidR="00983234" w:rsidRPr="00567694" w:rsidRDefault="00983234" w:rsidP="00567694">
      <w:pPr>
        <w:spacing w:line="360" w:lineRule="auto"/>
        <w:jc w:val="both"/>
      </w:pPr>
    </w:p>
    <w:p w:rsidR="000D5441" w:rsidRPr="00567694" w:rsidRDefault="000D5441" w:rsidP="000630E2">
      <w:pPr>
        <w:numPr>
          <w:ilvl w:val="0"/>
          <w:numId w:val="17"/>
        </w:numPr>
        <w:spacing w:line="360" w:lineRule="auto"/>
        <w:jc w:val="both"/>
        <w:rPr>
          <w:b/>
        </w:rPr>
      </w:pPr>
      <w:r w:rsidRPr="00567694">
        <w:rPr>
          <w:b/>
        </w:rPr>
        <w:t>ZASADY WYPŁACANIA GRANTÓW:</w:t>
      </w:r>
    </w:p>
    <w:p w:rsidR="000D5441" w:rsidRPr="00567694" w:rsidRDefault="000D5441" w:rsidP="000630E2">
      <w:pPr>
        <w:numPr>
          <w:ilvl w:val="0"/>
          <w:numId w:val="24"/>
        </w:numPr>
        <w:spacing w:line="360" w:lineRule="auto"/>
        <w:jc w:val="both"/>
      </w:pPr>
      <w:r w:rsidRPr="00567694">
        <w:t xml:space="preserve">Grant wypłacany będzie na numer rachunku bankowego określony w umowie </w:t>
      </w:r>
      <w:r w:rsidRPr="00567694">
        <w:br/>
        <w:t xml:space="preserve">o </w:t>
      </w:r>
      <w:r w:rsidR="001C70F9">
        <w:t>dofinansowanie realizacji projektu objętego grantem</w:t>
      </w:r>
      <w:r w:rsidRPr="00567694">
        <w:t xml:space="preserve">. </w:t>
      </w:r>
    </w:p>
    <w:p w:rsidR="000D5441" w:rsidRPr="00567694" w:rsidRDefault="000D5441" w:rsidP="000630E2">
      <w:pPr>
        <w:numPr>
          <w:ilvl w:val="0"/>
          <w:numId w:val="24"/>
        </w:numPr>
        <w:spacing w:line="360" w:lineRule="auto"/>
        <w:jc w:val="both"/>
      </w:pPr>
      <w:r w:rsidRPr="00567694">
        <w:rPr>
          <w:rFonts w:eastAsia="Segoe UI"/>
          <w:lang w:bidi="en-US"/>
        </w:rPr>
        <w:t>Zaliczka w wysokości:</w:t>
      </w:r>
    </w:p>
    <w:p w:rsidR="000D5441" w:rsidRPr="00567694" w:rsidRDefault="000D5441" w:rsidP="000630E2">
      <w:pPr>
        <w:numPr>
          <w:ilvl w:val="0"/>
          <w:numId w:val="29"/>
        </w:numPr>
        <w:spacing w:line="360" w:lineRule="auto"/>
        <w:jc w:val="both"/>
        <w:rPr>
          <w:rFonts w:eastAsia="Segoe UI"/>
          <w:lang w:bidi="en-US"/>
        </w:rPr>
      </w:pPr>
      <w:r w:rsidRPr="00567694">
        <w:rPr>
          <w:rFonts w:eastAsia="Segoe UI"/>
          <w:u w:val="single"/>
          <w:lang w:bidi="en-US"/>
        </w:rPr>
        <w:t>maksymalnie</w:t>
      </w:r>
      <w:r w:rsidRPr="00567694">
        <w:rPr>
          <w:rFonts w:eastAsia="Segoe UI"/>
          <w:lang w:bidi="en-US"/>
        </w:rPr>
        <w:t xml:space="preserve"> 85 % przyznanego wsparcia dla  </w:t>
      </w:r>
      <w:r w:rsidRPr="00567694">
        <w:t>projektu</w:t>
      </w:r>
    </w:p>
    <w:p w:rsidR="000D5441" w:rsidRPr="00567694" w:rsidRDefault="000D5441" w:rsidP="000630E2">
      <w:pPr>
        <w:numPr>
          <w:ilvl w:val="0"/>
          <w:numId w:val="29"/>
        </w:numPr>
        <w:spacing w:line="360" w:lineRule="auto"/>
        <w:jc w:val="both"/>
        <w:rPr>
          <w:rFonts w:eastAsia="Segoe UI"/>
          <w:lang w:bidi="en-US"/>
        </w:rPr>
      </w:pPr>
      <w:r w:rsidRPr="00567694">
        <w:rPr>
          <w:rFonts w:eastAsia="Segoe UI"/>
          <w:lang w:bidi="en-US"/>
        </w:rPr>
        <w:t xml:space="preserve">może być wypłacona w całości lub w transzach, w zależności od specyfiki i harmonogramu projektu.  Szczegóły wypłaty zaliczki zostaną każdorazowo dookreślone w Umowie o </w:t>
      </w:r>
      <w:r w:rsidR="001C70F9">
        <w:t>dofinansowanie realizacji projektu objętego grantem</w:t>
      </w:r>
      <w:r w:rsidRPr="00567694">
        <w:rPr>
          <w:rFonts w:eastAsia="Segoe UI"/>
          <w:lang w:bidi="en-US"/>
        </w:rPr>
        <w:t>.</w:t>
      </w:r>
    </w:p>
    <w:p w:rsidR="000D5441" w:rsidRPr="00567694" w:rsidRDefault="000D5441" w:rsidP="000630E2">
      <w:pPr>
        <w:numPr>
          <w:ilvl w:val="0"/>
          <w:numId w:val="24"/>
        </w:numPr>
        <w:spacing w:line="360" w:lineRule="auto"/>
        <w:jc w:val="both"/>
      </w:pPr>
      <w:r w:rsidRPr="00567694">
        <w:rPr>
          <w:rFonts w:eastAsia="Segoe UI"/>
          <w:lang w:bidi="en-US"/>
        </w:rPr>
        <w:lastRenderedPageBreak/>
        <w:t>Płatność końcowa nastąpi po rozliczeniu przez Grantobiorcę zrealizowanego projektu objętego grantem, co jest równoznaczne z zatwierdzeniem przez LGD wniosku o rozliczenie grantu.</w:t>
      </w:r>
    </w:p>
    <w:p w:rsidR="000D5441" w:rsidRPr="00567694" w:rsidRDefault="000D5441" w:rsidP="000630E2">
      <w:pPr>
        <w:numPr>
          <w:ilvl w:val="0"/>
          <w:numId w:val="24"/>
        </w:numPr>
        <w:spacing w:line="360" w:lineRule="auto"/>
        <w:jc w:val="both"/>
      </w:pPr>
      <w:r w:rsidRPr="00567694">
        <w:t>LGD zastrzega sobie prawo do niewypłacenia środków w ustalonym terminie, pomimo spełnienia przez Grantobiorcę wszystkich warunków w sytuacji, gdy nie otrzyma w terminie płatności od IZ RPO WK-P.</w:t>
      </w:r>
    </w:p>
    <w:p w:rsidR="000D5441" w:rsidRPr="00567694" w:rsidRDefault="000D5441" w:rsidP="000630E2">
      <w:pPr>
        <w:numPr>
          <w:ilvl w:val="0"/>
          <w:numId w:val="24"/>
        </w:numPr>
        <w:spacing w:line="360" w:lineRule="auto"/>
        <w:jc w:val="both"/>
      </w:pPr>
      <w:r w:rsidRPr="00567694">
        <w:t>LGD może podjąć decyzję o wstrzymaniu płatności końcowej w przypadku, gdy:</w:t>
      </w:r>
    </w:p>
    <w:p w:rsidR="000D5441" w:rsidRPr="00567694" w:rsidRDefault="000D5441" w:rsidP="000630E2">
      <w:pPr>
        <w:numPr>
          <w:ilvl w:val="0"/>
          <w:numId w:val="19"/>
        </w:numPr>
        <w:spacing w:line="360" w:lineRule="auto"/>
        <w:ind w:left="1134"/>
        <w:jc w:val="both"/>
      </w:pPr>
      <w:r w:rsidRPr="00567694">
        <w:t xml:space="preserve">Grantobiorca odmówi poddania się kontroli i działaniom monitoringowym; </w:t>
      </w:r>
    </w:p>
    <w:p w:rsidR="000D5441" w:rsidRPr="00567694" w:rsidRDefault="000D5441" w:rsidP="000630E2">
      <w:pPr>
        <w:numPr>
          <w:ilvl w:val="0"/>
          <w:numId w:val="19"/>
        </w:numPr>
        <w:spacing w:line="360" w:lineRule="auto"/>
        <w:ind w:left="1134"/>
        <w:jc w:val="both"/>
      </w:pPr>
      <w:r w:rsidRPr="00567694">
        <w:t xml:space="preserve">Grantobiorca nie złoży w terminie sprawozdania z realizacji; </w:t>
      </w:r>
    </w:p>
    <w:p w:rsidR="000D5441" w:rsidRPr="00567694" w:rsidRDefault="000D5441" w:rsidP="000630E2">
      <w:pPr>
        <w:numPr>
          <w:ilvl w:val="0"/>
          <w:numId w:val="19"/>
        </w:numPr>
        <w:spacing w:line="360" w:lineRule="auto"/>
        <w:ind w:left="1134"/>
        <w:jc w:val="both"/>
      </w:pPr>
      <w:r w:rsidRPr="00567694">
        <w:t xml:space="preserve">LGD podejmie uzasadnione podejrzenia, że Grantobiorca wprowadził go </w:t>
      </w:r>
      <w:r w:rsidRPr="00567694">
        <w:br/>
        <w:t>w błąd, co do stopnia realizacji grantu;</w:t>
      </w:r>
    </w:p>
    <w:p w:rsidR="000D5441" w:rsidRPr="00567694" w:rsidRDefault="000D5441" w:rsidP="000630E2">
      <w:pPr>
        <w:numPr>
          <w:ilvl w:val="0"/>
          <w:numId w:val="19"/>
        </w:numPr>
        <w:spacing w:line="360" w:lineRule="auto"/>
        <w:ind w:left="1134"/>
        <w:jc w:val="both"/>
      </w:pPr>
      <w:r w:rsidRPr="00567694">
        <w:t xml:space="preserve">LGD podejmie informacje uprawdopodabniające złamanie prawa przez Grantobiorcę lub wykorzystaniu przekazanych środków finansowych niezgodnie </w:t>
      </w:r>
      <w:r w:rsidRPr="00567694">
        <w:br/>
        <w:t xml:space="preserve">z zapisami umowy o </w:t>
      </w:r>
      <w:r w:rsidR="001C70F9">
        <w:t>dofinansowanie realizacji projektu objętego grantem</w:t>
      </w:r>
      <w:r w:rsidRPr="00567694">
        <w:t>.</w:t>
      </w:r>
    </w:p>
    <w:p w:rsidR="000D5441" w:rsidRPr="00567694" w:rsidRDefault="000D5441" w:rsidP="00567694">
      <w:pPr>
        <w:spacing w:line="360" w:lineRule="auto"/>
        <w:jc w:val="both"/>
        <w:rPr>
          <w:b/>
        </w:rPr>
      </w:pPr>
    </w:p>
    <w:p w:rsidR="000D5441" w:rsidRPr="00567694" w:rsidRDefault="000D5441" w:rsidP="000630E2">
      <w:pPr>
        <w:numPr>
          <w:ilvl w:val="0"/>
          <w:numId w:val="17"/>
        </w:numPr>
        <w:spacing w:line="360" w:lineRule="auto"/>
        <w:jc w:val="both"/>
        <w:rPr>
          <w:b/>
        </w:rPr>
      </w:pPr>
      <w:r w:rsidRPr="00567694">
        <w:rPr>
          <w:b/>
        </w:rPr>
        <w:t>PROCEDURY DOTYCZĄCE ROZLICZENIA GRANTU:</w:t>
      </w:r>
    </w:p>
    <w:p w:rsidR="000D5441" w:rsidRDefault="000D5441" w:rsidP="000630E2">
      <w:pPr>
        <w:numPr>
          <w:ilvl w:val="0"/>
          <w:numId w:val="25"/>
        </w:numPr>
        <w:spacing w:line="360" w:lineRule="auto"/>
        <w:jc w:val="both"/>
      </w:pPr>
      <w:r w:rsidRPr="00567694">
        <w:t>Grantobiorca rozlicza się z LGD z powierzonego grantu przez złożenie Wniosku o rozliczenie grantu</w:t>
      </w:r>
      <w:r w:rsidRPr="00567694">
        <w:rPr>
          <w:i/>
        </w:rPr>
        <w:t xml:space="preserve"> </w:t>
      </w:r>
      <w:r w:rsidRPr="00567694">
        <w:t xml:space="preserve">wraz z niezbędnymi załącznikami (np. listy obecności, zaświadczenia, oświadczenia itp.). Złożenie </w:t>
      </w:r>
      <w:r w:rsidRPr="00567694">
        <w:rPr>
          <w:i/>
        </w:rPr>
        <w:t>Wniosku o rozliczenie grantu</w:t>
      </w:r>
      <w:r w:rsidRPr="00567694">
        <w:t xml:space="preserve"> jest potwierdzane przez LGD.</w:t>
      </w:r>
    </w:p>
    <w:p w:rsidR="00E5208C" w:rsidRDefault="00E5208C" w:rsidP="000630E2">
      <w:pPr>
        <w:numPr>
          <w:ilvl w:val="0"/>
          <w:numId w:val="25"/>
        </w:numPr>
        <w:spacing w:line="360" w:lineRule="auto"/>
        <w:jc w:val="both"/>
      </w:pPr>
      <w:r>
        <w:t xml:space="preserve">Terminy sporządzenia poszczególnych wniosków rozliczeniowych określa Umowa o </w:t>
      </w:r>
      <w:r w:rsidR="001C70F9">
        <w:t>dofinansowanie realizacji projektu objętego grantem</w:t>
      </w:r>
      <w:r>
        <w:t>. Termin sporządzenia i dostarczenia wniosku sprawozdawczego wynosi do 14 dni kalendarzowych, licząc od dnia zakończenia poszczególnych okresów rozliczeniowych.</w:t>
      </w:r>
    </w:p>
    <w:p w:rsidR="00E5208C" w:rsidRDefault="00E5208C" w:rsidP="000630E2">
      <w:pPr>
        <w:numPr>
          <w:ilvl w:val="0"/>
          <w:numId w:val="25"/>
        </w:numPr>
        <w:spacing w:line="360" w:lineRule="auto"/>
        <w:jc w:val="both"/>
      </w:pPr>
      <w:r>
        <w:t>Weryfikacji wniosków częściowych (sprawozdawczych) o rozliczenie grantu dokonuje Biuro LGD lub Zarząd LGD, zgodnie z zasadą poufności i bezstronności (weryfikacja na podstawie złożonej deklaracji bezstronności i poufności).</w:t>
      </w:r>
    </w:p>
    <w:p w:rsidR="00EE0516" w:rsidRDefault="00ED529E" w:rsidP="000630E2">
      <w:pPr>
        <w:numPr>
          <w:ilvl w:val="0"/>
          <w:numId w:val="25"/>
        </w:numPr>
        <w:spacing w:line="360" w:lineRule="auto"/>
        <w:jc w:val="both"/>
      </w:pPr>
      <w:r>
        <w:t>Negatywna weryfikacja wniosku sprawozdawczego w trybie określonym w pkt. 3 skutkuje wezwaniem Wn</w:t>
      </w:r>
      <w:r w:rsidR="00EE0516">
        <w:t>ioskodawcy do dokonania korekty.</w:t>
      </w:r>
      <w:r>
        <w:t xml:space="preserve"> </w:t>
      </w:r>
    </w:p>
    <w:p w:rsidR="00E013B2" w:rsidRDefault="00EE0516" w:rsidP="000630E2">
      <w:pPr>
        <w:numPr>
          <w:ilvl w:val="0"/>
          <w:numId w:val="25"/>
        </w:numPr>
        <w:spacing w:line="360" w:lineRule="auto"/>
        <w:jc w:val="both"/>
      </w:pPr>
      <w:r>
        <w:t>Pozytywną weryfikację wniosku (korekty)</w:t>
      </w:r>
      <w:r w:rsidR="00ED529E">
        <w:t xml:space="preserve"> odnotowuje się na dokumencie wniosku poprzez naniesienie zapisu „ZATWIERDZONO” opatrzonego imienną pieczęcią osoby aprobującej. </w:t>
      </w:r>
    </w:p>
    <w:p w:rsidR="00ED529E" w:rsidRPr="00567694" w:rsidRDefault="00ED529E" w:rsidP="000630E2">
      <w:pPr>
        <w:numPr>
          <w:ilvl w:val="0"/>
          <w:numId w:val="25"/>
        </w:numPr>
        <w:spacing w:line="360" w:lineRule="auto"/>
        <w:jc w:val="both"/>
      </w:pPr>
      <w:r>
        <w:t xml:space="preserve">W przypadku stwierdzenia przez osobę weryfikującą wniosek sprawozdawczy nieprawidłowości w toku realizacji </w:t>
      </w:r>
      <w:r w:rsidR="005524AA">
        <w:t>projektu, w szczególności – nie</w:t>
      </w:r>
      <w:r>
        <w:t>usuwanych mimo wezwań uchybień</w:t>
      </w:r>
      <w:r w:rsidR="005524AA">
        <w:t xml:space="preserve"> w dokumentach sprawozdawczych uruchamiana jest procedura kontroli. </w:t>
      </w:r>
    </w:p>
    <w:p w:rsidR="000D5441" w:rsidRPr="00567694" w:rsidRDefault="000D5441" w:rsidP="000630E2">
      <w:pPr>
        <w:numPr>
          <w:ilvl w:val="0"/>
          <w:numId w:val="25"/>
        </w:numPr>
        <w:spacing w:line="360" w:lineRule="auto"/>
        <w:jc w:val="both"/>
      </w:pPr>
      <w:r w:rsidRPr="00567694">
        <w:lastRenderedPageBreak/>
        <w:t xml:space="preserve">LGD rozlicza grant w oparciu o weryfikację złożonych dokumentów i ich zgodności </w:t>
      </w:r>
      <w:r w:rsidR="00ED529E">
        <w:br/>
      </w:r>
      <w:r w:rsidRPr="00567694">
        <w:t xml:space="preserve">z zapisami Umowy o </w:t>
      </w:r>
      <w:r w:rsidR="001C70F9">
        <w:t>dofinansowanie realizacji projektu objętego grantem</w:t>
      </w:r>
      <w:r w:rsidR="001C70F9" w:rsidRPr="00567694">
        <w:t xml:space="preserve"> </w:t>
      </w:r>
      <w:r w:rsidRPr="00567694">
        <w:t>oraz przeznaczeniem grantu, a także na podstawie uzyskanych przez Grantobiorcę rezultatów.</w:t>
      </w:r>
    </w:p>
    <w:p w:rsidR="000D5441" w:rsidRPr="00567694" w:rsidRDefault="000D5441" w:rsidP="000630E2">
      <w:pPr>
        <w:numPr>
          <w:ilvl w:val="0"/>
          <w:numId w:val="25"/>
        </w:numPr>
        <w:spacing w:line="360" w:lineRule="auto"/>
        <w:jc w:val="both"/>
      </w:pPr>
      <w:r w:rsidRPr="00567694">
        <w:t>LGD rozlicza się z Grantobiorcami na podstawie kwoty uproszczonej</w:t>
      </w:r>
      <w:r w:rsidRPr="00567694">
        <w:rPr>
          <w:b/>
        </w:rPr>
        <w:t>.</w:t>
      </w:r>
      <w:r w:rsidRPr="00567694">
        <w:t xml:space="preserve"> Kwotą uproszczoną jest kwota uzgodniona za wykonanie całego projektu objętego grantem na etapie zatwierdzenia przez LGD wniosku o </w:t>
      </w:r>
      <w:r w:rsidR="001C70F9">
        <w:t>dofinansowanie</w:t>
      </w:r>
      <w:r w:rsidRPr="00567694">
        <w:t xml:space="preserve">. Do kwoty uproszczonej należy stosować zapisy Wytycznych w zakresie kwalifikowalności dot. kwot ryczałtowych, </w:t>
      </w:r>
      <w:r w:rsidR="00BA0497">
        <w:br/>
      </w:r>
      <w:r w:rsidRPr="00567694">
        <w:t>z uwzględnieniem przy rozliczaniu reguły proporcjonalności.</w:t>
      </w:r>
    </w:p>
    <w:p w:rsidR="000D5441" w:rsidRPr="00567694" w:rsidRDefault="000D5441" w:rsidP="000630E2">
      <w:pPr>
        <w:numPr>
          <w:ilvl w:val="0"/>
          <w:numId w:val="25"/>
        </w:numPr>
        <w:spacing w:line="360" w:lineRule="auto"/>
        <w:jc w:val="both"/>
      </w:pPr>
      <w:r w:rsidRPr="00567694">
        <w:t xml:space="preserve">Grantobiorca jest zobowiązany do rozliczenia projektu objętego grantem na etapie końcowego Wniosku o rozliczenie grantu, pod względem finansowym, proporcjonalnie do stopnia osiągnięcia założeń merytorycznych określanych we wniosku o </w:t>
      </w:r>
      <w:r w:rsidR="001C70F9">
        <w:t>dofinansowanie</w:t>
      </w:r>
      <w:r w:rsidRPr="00567694">
        <w:t>, co jest określane jako „reguła proporcjonalności”. Decyzję o zastosowaniu proporcjonalnego rozliczenia grantu w stosunku do osiągniętych wskaźników i kryterium wyboru projektu podejmuje LGD:</w:t>
      </w:r>
    </w:p>
    <w:p w:rsidR="000D5441" w:rsidRPr="00567694" w:rsidRDefault="000D5441" w:rsidP="000630E2">
      <w:pPr>
        <w:numPr>
          <w:ilvl w:val="0"/>
          <w:numId w:val="20"/>
        </w:numPr>
        <w:spacing w:line="360" w:lineRule="auto"/>
        <w:ind w:left="993"/>
        <w:jc w:val="both"/>
      </w:pPr>
      <w:r w:rsidRPr="00567694">
        <w:t xml:space="preserve"> w przypadku niezrealizowania wskaźników lub niespełnienia kryteriów wyboru projektów objętych grantami, LGD może uznać wszystkie lub odpowiednią część wydatków dotychczas rozliczonych w ramach projektu objętego grantem za niekwali</w:t>
      </w:r>
      <w:r w:rsidR="00D02FC9">
        <w:t>fi</w:t>
      </w:r>
      <w:r w:rsidRPr="00567694">
        <w:t>kowalne. W takiej sytuacji Grantobiorca zobowiązany jest do zwrotu niewydatkowanej części grantu na konto wskazane przez LGD.</w:t>
      </w:r>
    </w:p>
    <w:p w:rsidR="000D5441" w:rsidRPr="00567694" w:rsidRDefault="000D5441" w:rsidP="000630E2">
      <w:pPr>
        <w:numPr>
          <w:ilvl w:val="0"/>
          <w:numId w:val="20"/>
        </w:numPr>
        <w:spacing w:line="360" w:lineRule="auto"/>
        <w:ind w:left="993"/>
        <w:jc w:val="both"/>
      </w:pPr>
      <w:r w:rsidRPr="00567694">
        <w:t>w przypadku niezrea</w:t>
      </w:r>
      <w:bookmarkStart w:id="3" w:name="_GoBack"/>
      <w:bookmarkEnd w:id="3"/>
      <w:r w:rsidRPr="00567694">
        <w:t xml:space="preserve">lizowania wskaźników w ramach projektu objętego grantem, Grantobiorca ma prawo zwrócić się do LGD z wnioskiem o proporcjonalne rozliczenie grantu do poziomu osiągniętych wskaźników. We wniosku Grantobiorca powinien przedstawić przyczyny nieosiągnięcia w pełni założonych wskaźników oraz wykazać swoje starania zmierzające do osiągnięcia tych założeń lub wykazać wystąpienie tzw. siły wyższej. Decyzję o zastosowaniu proporcjonalnego rozliczenia grantu w stosunku do osiągniętych wskaźników podejmuje </w:t>
      </w:r>
      <w:r w:rsidR="00EA55AD" w:rsidRPr="00567694">
        <w:t>LGD</w:t>
      </w:r>
      <w:r w:rsidRPr="00567694">
        <w:t>. LGD w takiej sytuacji może podjąć decyzję o uznaniu części wydatków poniesionych przez Grantobiorcę za niekwalifikowalne i żądać ich zwrotu.</w:t>
      </w:r>
    </w:p>
    <w:p w:rsidR="000D5441" w:rsidRPr="00567694" w:rsidRDefault="000D5441" w:rsidP="000630E2">
      <w:pPr>
        <w:numPr>
          <w:ilvl w:val="0"/>
          <w:numId w:val="25"/>
        </w:numPr>
        <w:spacing w:line="360" w:lineRule="auto"/>
        <w:jc w:val="both"/>
      </w:pPr>
      <w:r w:rsidRPr="00567694">
        <w:t xml:space="preserve">Wszystkie szczegóły dotyczące zwrotu nienależnie lub nadmiernie wypłaconych środków określa Umowa o </w:t>
      </w:r>
      <w:r w:rsidR="001C70F9">
        <w:t>dofinansowanie realizacji projektu objętego grantem</w:t>
      </w:r>
      <w:r w:rsidRPr="00567694">
        <w:t>.</w:t>
      </w:r>
    </w:p>
    <w:p w:rsidR="000D5441" w:rsidRDefault="000D5441" w:rsidP="00567694">
      <w:pPr>
        <w:spacing w:line="360" w:lineRule="auto"/>
        <w:jc w:val="both"/>
      </w:pPr>
    </w:p>
    <w:p w:rsidR="00E90FC8" w:rsidRPr="00567694" w:rsidRDefault="00E90FC8" w:rsidP="00567694">
      <w:pPr>
        <w:spacing w:line="360" w:lineRule="auto"/>
        <w:jc w:val="both"/>
      </w:pPr>
    </w:p>
    <w:p w:rsidR="000D5441" w:rsidRPr="00567694" w:rsidRDefault="000D5441" w:rsidP="00567694">
      <w:pPr>
        <w:spacing w:line="360" w:lineRule="auto"/>
        <w:jc w:val="both"/>
      </w:pPr>
    </w:p>
    <w:p w:rsidR="000D5441" w:rsidRPr="00567694" w:rsidRDefault="000D5441" w:rsidP="000630E2">
      <w:pPr>
        <w:numPr>
          <w:ilvl w:val="0"/>
          <w:numId w:val="17"/>
        </w:numPr>
        <w:spacing w:line="360" w:lineRule="auto"/>
        <w:jc w:val="both"/>
        <w:rPr>
          <w:b/>
        </w:rPr>
      </w:pPr>
      <w:r w:rsidRPr="00567694">
        <w:rPr>
          <w:b/>
        </w:rPr>
        <w:lastRenderedPageBreak/>
        <w:t>MONITORING I KONTROLA:</w:t>
      </w:r>
    </w:p>
    <w:p w:rsidR="000D5441" w:rsidRPr="00567694" w:rsidRDefault="000D5441" w:rsidP="000630E2">
      <w:pPr>
        <w:numPr>
          <w:ilvl w:val="0"/>
          <w:numId w:val="26"/>
        </w:numPr>
        <w:spacing w:line="360" w:lineRule="auto"/>
        <w:jc w:val="both"/>
      </w:pPr>
      <w:r w:rsidRPr="00567694">
        <w:t>LGD będzie prowadziła monitoring i kontrole Grantobiorców, pod kątem zaplanowanych w projekcie objętym grantem działań oraz osiąganych wskaźników produktu i rezultatu.</w:t>
      </w:r>
    </w:p>
    <w:p w:rsidR="000D5441" w:rsidRPr="00567694" w:rsidRDefault="000D5441" w:rsidP="000630E2">
      <w:pPr>
        <w:numPr>
          <w:ilvl w:val="0"/>
          <w:numId w:val="26"/>
        </w:numPr>
        <w:spacing w:line="360" w:lineRule="auto"/>
        <w:jc w:val="both"/>
      </w:pPr>
      <w:r w:rsidRPr="00567694">
        <w:t xml:space="preserve">Grantobiorca zobowiązany jest do poddania się czynnościom kontrolnym wykonywanym na potrzeby projektu przez LGD, IZ RPO WK-P oraz inne instytucje do tego uprawnione. Niepoddanie się Grantobiorcy działaniom monitoringowym ze strony LGD lub czynnościom kontrolnym przez upoważnione do tego celu instytucje, uznane będzie za przypadek naruszenia Umowy o </w:t>
      </w:r>
      <w:r w:rsidR="001C70F9">
        <w:t>dofinansowanie realizacji projektu objętego grantem</w:t>
      </w:r>
      <w:r w:rsidRPr="00567694">
        <w:t>.</w:t>
      </w:r>
    </w:p>
    <w:p w:rsidR="000D5441" w:rsidRPr="00567694" w:rsidRDefault="000D5441" w:rsidP="000630E2">
      <w:pPr>
        <w:numPr>
          <w:ilvl w:val="0"/>
          <w:numId w:val="26"/>
        </w:numPr>
        <w:spacing w:line="360" w:lineRule="auto"/>
        <w:jc w:val="both"/>
      </w:pPr>
      <w:r w:rsidRPr="00567694">
        <w:t>Procedury kontroli Grantobiorców wraz z Planem kontroli w ramach Projektu Grantowego LGD zostaną uregulowane odrębną uchwałą Zarządu Stowarzyszenia Lokalna Grupa Działania Czarnoziem na Soli, w przedmiotowej kwestii i podlegać będą zatwierdzeniu przez IZ RPO WK-P.</w:t>
      </w:r>
    </w:p>
    <w:p w:rsidR="000D5441" w:rsidRPr="00567694" w:rsidRDefault="000D5441" w:rsidP="000630E2">
      <w:pPr>
        <w:numPr>
          <w:ilvl w:val="0"/>
          <w:numId w:val="26"/>
        </w:numPr>
        <w:spacing w:line="360" w:lineRule="auto"/>
        <w:jc w:val="both"/>
      </w:pPr>
      <w:r w:rsidRPr="00567694">
        <w:t>Zakres danych i szczegóły w zakresie monitorowania uczestników projektu wskazano w Wytycznych w zakresie monitorowania postępu rzeczowego realizacji programów operacyjnych na lata 2014-2020 oraz Podręczniku Beneficjenta SL 2014.</w:t>
      </w:r>
    </w:p>
    <w:p w:rsidR="000D5441" w:rsidRPr="00567694" w:rsidRDefault="000D5441" w:rsidP="000630E2">
      <w:pPr>
        <w:numPr>
          <w:ilvl w:val="0"/>
          <w:numId w:val="26"/>
        </w:numPr>
        <w:spacing w:line="360" w:lineRule="auto"/>
        <w:jc w:val="both"/>
      </w:pPr>
      <w:r w:rsidRPr="00567694">
        <w:t>Dane dotyczące użytkowników i odbiorców wsparcia są gromadzone w centralnym systemie teleinformatycznym na zasadach identycznych jak dla uczestników projektów.</w:t>
      </w:r>
    </w:p>
    <w:p w:rsidR="000D5441" w:rsidRPr="00567694" w:rsidRDefault="000D5441" w:rsidP="000630E2">
      <w:pPr>
        <w:numPr>
          <w:ilvl w:val="0"/>
          <w:numId w:val="26"/>
        </w:numPr>
        <w:spacing w:line="360" w:lineRule="auto"/>
        <w:jc w:val="both"/>
      </w:pPr>
      <w:r w:rsidRPr="00567694">
        <w:t>LGD ma prawo oczekiwać od Grantobiorcy szczegółów dotyczących realizowanego wsparcia, w tym planowanych harmonogramów działań, celem przeprowadzenia wizyty monitoringowej – kontrola w biurze projektu lub w miejscu realizacji planowanych działań.</w:t>
      </w:r>
    </w:p>
    <w:p w:rsidR="000D5441" w:rsidRPr="00567694" w:rsidRDefault="000D5441" w:rsidP="000630E2">
      <w:pPr>
        <w:numPr>
          <w:ilvl w:val="0"/>
          <w:numId w:val="26"/>
        </w:numPr>
        <w:spacing w:line="360" w:lineRule="auto"/>
        <w:jc w:val="both"/>
      </w:pPr>
      <w:r w:rsidRPr="00567694">
        <w:t xml:space="preserve">W trakcie wizyty monitoringowej zweryfikowana zostanie przez LGD m.in. zgodność realizowanych przez Grantobiorcę zadań z zapisami zawartymi we Wniosku o </w:t>
      </w:r>
      <w:r w:rsidR="001C70F9">
        <w:t>dofinansowanie</w:t>
      </w:r>
      <w:r w:rsidRPr="00567694">
        <w:t xml:space="preserve">, Umowie o </w:t>
      </w:r>
      <w:r w:rsidR="001C70F9">
        <w:t>dofinansowanie realizacji projektu objętego grantem</w:t>
      </w:r>
      <w:r w:rsidRPr="00567694">
        <w:t>, jak również dokumentacja prowadzona w ramach projektu, związana z powierzonym grantem.</w:t>
      </w:r>
    </w:p>
    <w:p w:rsidR="000D5441" w:rsidRPr="00567694" w:rsidRDefault="000D5441" w:rsidP="00567694">
      <w:pPr>
        <w:spacing w:line="360" w:lineRule="auto"/>
        <w:ind w:left="360"/>
        <w:jc w:val="both"/>
      </w:pPr>
    </w:p>
    <w:p w:rsidR="000D5441" w:rsidRPr="00567694" w:rsidRDefault="001C70F9" w:rsidP="000630E2">
      <w:pPr>
        <w:numPr>
          <w:ilvl w:val="0"/>
          <w:numId w:val="17"/>
        </w:numPr>
        <w:spacing w:line="360" w:lineRule="auto"/>
        <w:ind w:left="0" w:firstLine="0"/>
        <w:jc w:val="both"/>
        <w:rPr>
          <w:b/>
        </w:rPr>
      </w:pPr>
      <w:r>
        <w:rPr>
          <w:b/>
        </w:rPr>
        <w:t xml:space="preserve">NARUSZENIE ZAPISÓW UMOWY </w:t>
      </w:r>
      <w:r w:rsidR="000D5441" w:rsidRPr="00567694">
        <w:rPr>
          <w:b/>
        </w:rPr>
        <w:t>ORAZ PROCEDURY DOTYCZĄCE ODZYSKIWANIA GRANTÓW W PRZYPADKU ICH WYKORZYSTANIA NIEZGODNIE Z CELAMI PROJEKTU OBJĘTEGO GRANTEM:</w:t>
      </w:r>
    </w:p>
    <w:p w:rsidR="000D5441" w:rsidRPr="00567694" w:rsidRDefault="000D5441" w:rsidP="000630E2">
      <w:pPr>
        <w:numPr>
          <w:ilvl w:val="0"/>
          <w:numId w:val="27"/>
        </w:numPr>
        <w:spacing w:line="360" w:lineRule="auto"/>
        <w:jc w:val="both"/>
      </w:pPr>
      <w:r w:rsidRPr="00567694">
        <w:t xml:space="preserve">Przypadki naruszenia umowy oraz ich konsekwencje zawiera Umowa o </w:t>
      </w:r>
      <w:r w:rsidR="001C70F9">
        <w:t>dofinansowanie realizacji projektu objętego grantem</w:t>
      </w:r>
      <w:r w:rsidRPr="00567694">
        <w:t xml:space="preserve">. Za naruszenie warunków umowy uznawane będzie przede wszystkim realizowanie projektu objętego grantem niezgodnie z treścią wniosku o </w:t>
      </w:r>
      <w:r w:rsidR="001C70F9">
        <w:t>dofinansowanie</w:t>
      </w:r>
      <w:r w:rsidRPr="00567694">
        <w:t>.</w:t>
      </w:r>
    </w:p>
    <w:p w:rsidR="000D5441" w:rsidRPr="00567694" w:rsidRDefault="000D5441" w:rsidP="000630E2">
      <w:pPr>
        <w:numPr>
          <w:ilvl w:val="0"/>
          <w:numId w:val="27"/>
        </w:numPr>
        <w:spacing w:line="360" w:lineRule="auto"/>
        <w:jc w:val="both"/>
      </w:pPr>
      <w:r w:rsidRPr="00567694">
        <w:lastRenderedPageBreak/>
        <w:t xml:space="preserve">Jeżeli na podstawie wniosku o rozliczenie grantu lub czynności kontrolnych przeprowadzonych przez uprawnione organy zostanie stwierdzone, że Grantobiorca: </w:t>
      </w:r>
    </w:p>
    <w:p w:rsidR="000D5441" w:rsidRPr="00567694" w:rsidRDefault="000D5441" w:rsidP="000630E2">
      <w:pPr>
        <w:numPr>
          <w:ilvl w:val="0"/>
          <w:numId w:val="30"/>
        </w:numPr>
        <w:spacing w:line="360" w:lineRule="auto"/>
        <w:jc w:val="both"/>
      </w:pPr>
      <w:r w:rsidRPr="00567694">
        <w:t>wykorzystał grant niezgodnie z przeznaczeniem;</w:t>
      </w:r>
    </w:p>
    <w:p w:rsidR="000D5441" w:rsidRPr="00567694" w:rsidRDefault="000D5441" w:rsidP="000630E2">
      <w:pPr>
        <w:numPr>
          <w:ilvl w:val="0"/>
          <w:numId w:val="30"/>
        </w:numPr>
        <w:spacing w:line="360" w:lineRule="auto"/>
        <w:jc w:val="both"/>
      </w:pPr>
      <w:r w:rsidRPr="00567694">
        <w:t xml:space="preserve">wykorzystał grant z naruszeniem procedur, o których mowa w art. 184 ustawy o finansach publicznych; </w:t>
      </w:r>
    </w:p>
    <w:p w:rsidR="000D5441" w:rsidRPr="00567694" w:rsidRDefault="000D5441" w:rsidP="000630E2">
      <w:pPr>
        <w:numPr>
          <w:ilvl w:val="0"/>
          <w:numId w:val="30"/>
        </w:numPr>
        <w:spacing w:line="360" w:lineRule="auto"/>
        <w:jc w:val="both"/>
      </w:pPr>
      <w:r w:rsidRPr="00567694">
        <w:t xml:space="preserve">pobrał całość lub część grantu w sposób nienależny, lub w nadmiernej wysokości; </w:t>
      </w:r>
    </w:p>
    <w:p w:rsidR="000D5441" w:rsidRPr="00567694" w:rsidRDefault="000D5441" w:rsidP="000630E2">
      <w:pPr>
        <w:numPr>
          <w:ilvl w:val="0"/>
          <w:numId w:val="30"/>
        </w:numPr>
        <w:spacing w:line="360" w:lineRule="auto"/>
        <w:jc w:val="both"/>
      </w:pPr>
      <w:r w:rsidRPr="00567694">
        <w:t xml:space="preserve">nie osiągnął i nie udokumentował założonych wskaźników </w:t>
      </w:r>
    </w:p>
    <w:p w:rsidR="000D5441" w:rsidRPr="00567694" w:rsidRDefault="000D5441" w:rsidP="00567694">
      <w:pPr>
        <w:spacing w:line="360" w:lineRule="auto"/>
        <w:jc w:val="both"/>
      </w:pPr>
      <w:r w:rsidRPr="00567694">
        <w:t xml:space="preserve">Grantobiorca zobowiązany jest do zwrotu tych środków wraz z odsetkami, w terminie 14 dni od dnia doręczenia wezwania i na rachunek bankowy wskazany przez LGD. </w:t>
      </w:r>
    </w:p>
    <w:p w:rsidR="000D5441" w:rsidRPr="00567694" w:rsidRDefault="000D5441" w:rsidP="000630E2">
      <w:pPr>
        <w:numPr>
          <w:ilvl w:val="0"/>
          <w:numId w:val="27"/>
        </w:numPr>
        <w:spacing w:line="360" w:lineRule="auto"/>
        <w:jc w:val="both"/>
      </w:pPr>
      <w:r w:rsidRPr="00567694">
        <w:t xml:space="preserve">LGD wzywa Grantobiorcę do dokonania zwrotu lub pomniejsza o odpowiednią kwotę kolejną transzę grantu dla Grantobiorcy. </w:t>
      </w:r>
    </w:p>
    <w:p w:rsidR="000D5441" w:rsidRPr="00567694" w:rsidRDefault="000D5441" w:rsidP="000630E2">
      <w:pPr>
        <w:numPr>
          <w:ilvl w:val="0"/>
          <w:numId w:val="27"/>
        </w:numPr>
        <w:spacing w:line="360" w:lineRule="auto"/>
        <w:jc w:val="both"/>
      </w:pPr>
      <w:r w:rsidRPr="00567694">
        <w:t xml:space="preserve">Odsetki, w wysokości jak dla zaległości podatkowych, od środków dofinansowania przekazanych grantobiorcy są naliczane od dnia przekazania grantu na rachunek bankowy wskazany przez Grantobiorcę, do dnia zwrotu tych środków. </w:t>
      </w:r>
    </w:p>
    <w:p w:rsidR="000D5441" w:rsidRPr="00567694" w:rsidRDefault="000D5441" w:rsidP="000630E2">
      <w:pPr>
        <w:numPr>
          <w:ilvl w:val="0"/>
          <w:numId w:val="27"/>
        </w:numPr>
        <w:spacing w:line="360" w:lineRule="auto"/>
        <w:jc w:val="both"/>
      </w:pPr>
      <w:r w:rsidRPr="00567694">
        <w:t xml:space="preserve">Grantobiorca jest zobowiązany do zapłaty odsetek, którymi może zostać ewentualnie obciążona LGD w następstwie konieczności zwrotu środków przez Grantobiorcę. </w:t>
      </w:r>
    </w:p>
    <w:p w:rsidR="000D5441" w:rsidRPr="00567694" w:rsidRDefault="000D5441" w:rsidP="000630E2">
      <w:pPr>
        <w:numPr>
          <w:ilvl w:val="0"/>
          <w:numId w:val="27"/>
        </w:numPr>
        <w:spacing w:line="360" w:lineRule="auto"/>
        <w:jc w:val="both"/>
      </w:pPr>
      <w:r w:rsidRPr="00567694">
        <w:t>W przypadku, gdy kwota do odzyskania jest wyższa niż kwota pozostająca do przekazania w ramach kolejnej transzy grantu lub nie jest możliwe dokonanie pomniejszenia, a Grantobiorca nie dokonał zwrotu w terminie 14 dni od dnia doręczenia wezwania, LGD podejmuje czynności zmierzające do odzyskania należnych środków z wykorzystaniem dostępnych środków prawnych, w szczególności zabezpieczenia należytego wykonania umowy oraz na zasadach określonych w przepisach o postępowaniu windykacyjnym. Koszty czynności zmierzających do odzyskania środków w całości obciążają Grantobiorcę.</w:t>
      </w:r>
    </w:p>
    <w:p w:rsidR="000D5441" w:rsidRPr="00567694" w:rsidRDefault="00E90FC8" w:rsidP="000630E2">
      <w:pPr>
        <w:numPr>
          <w:ilvl w:val="0"/>
          <w:numId w:val="27"/>
        </w:numPr>
        <w:spacing w:line="360" w:lineRule="auto"/>
        <w:jc w:val="both"/>
      </w:pPr>
      <w:r>
        <w:t>Zgodnie z § 18 „Zwrot środków” umowy o dofinansowanie na realiz</w:t>
      </w:r>
      <w:r w:rsidR="002965D2">
        <w:t>ację projektu objętego grantem - w</w:t>
      </w:r>
      <w:r w:rsidR="000D5441" w:rsidRPr="00567694">
        <w:t xml:space="preserve"> przypadku, kiedy na LGD zostanie nałożona przez IZ RPO WK-P korekta finansowa, wynikająca z nienależytego zrealizowania zapisów umowy na dofinansowanie Projektu Grantowego LGD, LGD ma prawo nałożyć kary umowne na Grantobiorcę, który przyczynił się do naliczenia tych korekt. Kary umowne zostaną nałożone w postaci korekty finansowej. Wartość, sposób oraz termin zwrotu lub potrącenia przekazanych środków określają zapisy Umowy o</w:t>
      </w:r>
      <w:r w:rsidR="001C70F9" w:rsidRPr="001C70F9">
        <w:t xml:space="preserve"> </w:t>
      </w:r>
      <w:r w:rsidR="001C70F9">
        <w:t>dofinansowanie realizacji projektu objętego grantem</w:t>
      </w:r>
      <w:r w:rsidR="000D5441" w:rsidRPr="00567694">
        <w:t>.</w:t>
      </w:r>
    </w:p>
    <w:p w:rsidR="000D5441" w:rsidRPr="00567694" w:rsidRDefault="000D5441" w:rsidP="000630E2">
      <w:pPr>
        <w:numPr>
          <w:ilvl w:val="0"/>
          <w:numId w:val="27"/>
        </w:numPr>
        <w:spacing w:line="360" w:lineRule="auto"/>
        <w:jc w:val="both"/>
      </w:pPr>
      <w:r w:rsidRPr="00567694">
        <w:lastRenderedPageBreak/>
        <w:t xml:space="preserve">W przypadku naruszenia zapisów Umowy o </w:t>
      </w:r>
      <w:r w:rsidR="001C70F9">
        <w:t>dofinansowanie realizacji projektu objętego grantem</w:t>
      </w:r>
      <w:r w:rsidR="001C70F9" w:rsidRPr="00567694">
        <w:t xml:space="preserve"> </w:t>
      </w:r>
      <w:r w:rsidRPr="00567694">
        <w:t>LGD może nałożyć na Grantobiorcę obowiązek zwrotu całości przekazanych środków finansowych.</w:t>
      </w:r>
    </w:p>
    <w:p w:rsidR="000D5441" w:rsidRPr="00567694" w:rsidRDefault="000D5441" w:rsidP="00567694">
      <w:pPr>
        <w:spacing w:line="360" w:lineRule="auto"/>
        <w:jc w:val="both"/>
      </w:pPr>
    </w:p>
    <w:p w:rsidR="000D5441" w:rsidRPr="00567694" w:rsidRDefault="000D5441" w:rsidP="000630E2">
      <w:pPr>
        <w:numPr>
          <w:ilvl w:val="0"/>
          <w:numId w:val="17"/>
        </w:numPr>
        <w:spacing w:line="360" w:lineRule="auto"/>
        <w:jc w:val="both"/>
        <w:rPr>
          <w:b/>
        </w:rPr>
      </w:pPr>
      <w:r w:rsidRPr="00567694">
        <w:rPr>
          <w:b/>
        </w:rPr>
        <w:t>WYTYCZNE:</w:t>
      </w:r>
    </w:p>
    <w:p w:rsidR="000D5441" w:rsidRPr="00567694" w:rsidRDefault="000D5441" w:rsidP="000630E2">
      <w:pPr>
        <w:numPr>
          <w:ilvl w:val="0"/>
          <w:numId w:val="28"/>
        </w:numPr>
        <w:spacing w:line="360" w:lineRule="auto"/>
        <w:jc w:val="both"/>
      </w:pPr>
      <w:r w:rsidRPr="00567694">
        <w:t xml:space="preserve">LGD, jako beneficjent środków RPO WK-P, jest zobowiązana do stosowania wszelkich zasad związanych z planowaniem, realizowaniem i rozliczaniem projektów, zgodnie z zasadami określonymi w Wytycznych, tj. zarządzeniach i zaleceniach, wydanych najczęściej przez ministra nadzorującego dziedzinę, której dokument dotyczy, uszczegóławiających zapisy ogólne zawarte w ustawach i rozporządzeniach. </w:t>
      </w:r>
    </w:p>
    <w:p w:rsidR="000D5441" w:rsidRPr="00567694" w:rsidRDefault="000D5441" w:rsidP="000630E2">
      <w:pPr>
        <w:numPr>
          <w:ilvl w:val="0"/>
          <w:numId w:val="28"/>
        </w:numPr>
        <w:spacing w:line="360" w:lineRule="auto"/>
        <w:jc w:val="both"/>
      </w:pPr>
      <w:r w:rsidRPr="00567694">
        <w:t>W związku z realizacją celów i wskaźników określonych w Projekcie Grantowym LGD poprzez Grantobiorców, to na nich zostają przeniesione obowiązki stosowania wszelkich zasad uregulowanych wytycznymi.</w:t>
      </w:r>
    </w:p>
    <w:p w:rsidR="000D5441" w:rsidRPr="00567694" w:rsidRDefault="000D5441" w:rsidP="000630E2">
      <w:pPr>
        <w:numPr>
          <w:ilvl w:val="0"/>
          <w:numId w:val="28"/>
        </w:numPr>
        <w:spacing w:line="360" w:lineRule="auto"/>
        <w:jc w:val="both"/>
      </w:pPr>
      <w:r w:rsidRPr="00567694">
        <w:t xml:space="preserve">Do oceny kwalifikowalności poniesionych wydatków stosuje się obowiązującą wersję Wytycznych w zakresie kwalifikowalności wydatków. W przypadku, gdy ogłoszona </w:t>
      </w:r>
      <w:r w:rsidRPr="00567694">
        <w:br/>
        <w:t>w trakcie realizacji projektu objętego grantem (po podpisaniu Umowy) wersja ww. wytycznych wprowadza rozwiązania korzystniejsze dla Grantobiorcy, będą one miały zastosowanie w odniesieniu do wydatków w ramach Europejskiego Funduszu Społecznego poniesionych przed dniem stosowania ww. wersji wytycznych.</w:t>
      </w:r>
    </w:p>
    <w:p w:rsidR="000D5441" w:rsidRPr="00567694" w:rsidRDefault="000D5441" w:rsidP="000630E2">
      <w:pPr>
        <w:numPr>
          <w:ilvl w:val="0"/>
          <w:numId w:val="28"/>
        </w:numPr>
        <w:spacing w:line="360" w:lineRule="auto"/>
        <w:jc w:val="both"/>
      </w:pPr>
      <w:r w:rsidRPr="00567694">
        <w:t>Zakres wytycznych, obowiązujących podczas realizacji projektów objętych grantem, zostanie określony przez LGD w Zasadach udzielania wsparcia na projekty objęte grantami w ramach EFS.</w:t>
      </w:r>
    </w:p>
    <w:p w:rsidR="000D5441" w:rsidRPr="00567694" w:rsidRDefault="000D5441" w:rsidP="000630E2">
      <w:pPr>
        <w:numPr>
          <w:ilvl w:val="0"/>
          <w:numId w:val="28"/>
        </w:numPr>
        <w:spacing w:line="360" w:lineRule="auto"/>
        <w:jc w:val="both"/>
      </w:pPr>
      <w:r w:rsidRPr="00567694">
        <w:t>Beneficjentów RPO WK-P obowiązują następujące wytyczne:</w:t>
      </w:r>
    </w:p>
    <w:p w:rsidR="000D5441" w:rsidRPr="00567694" w:rsidRDefault="000D5441" w:rsidP="000630E2">
      <w:pPr>
        <w:numPr>
          <w:ilvl w:val="0"/>
          <w:numId w:val="21"/>
        </w:numPr>
        <w:spacing w:line="360" w:lineRule="auto"/>
        <w:ind w:left="426"/>
        <w:jc w:val="both"/>
      </w:pPr>
      <w:r w:rsidRPr="00567694">
        <w:t>Wytyczne Ministra Rozwoju w zakresie kwalifikowalności wydatków w ramach Europejskiego Funduszu Rozwoju Regionalnego, Europejskiego Funduszu Społecznego oraz Funduszu Spójności na lata 2014-2020;</w:t>
      </w:r>
    </w:p>
    <w:p w:rsidR="000D5441" w:rsidRPr="00567694" w:rsidRDefault="000D5441" w:rsidP="000630E2">
      <w:pPr>
        <w:numPr>
          <w:ilvl w:val="0"/>
          <w:numId w:val="21"/>
        </w:numPr>
        <w:spacing w:line="360" w:lineRule="auto"/>
        <w:ind w:left="426"/>
        <w:jc w:val="both"/>
      </w:pPr>
      <w:r w:rsidRPr="00567694">
        <w:t>Wytyczne Ministra Rozwoju i Finansów w zakresie realizacji przedsięwzięć w obszarze włączenia społecznego i zwalczania ubóstwa z wykorzystaniem środków Europejskiego Funduszu Społecznego i Europejskiego Funduszu Rozwoju Regionalnego na lata 2014-2020;</w:t>
      </w:r>
    </w:p>
    <w:p w:rsidR="000D5441" w:rsidRPr="00567694" w:rsidRDefault="000D5441" w:rsidP="000630E2">
      <w:pPr>
        <w:numPr>
          <w:ilvl w:val="0"/>
          <w:numId w:val="21"/>
        </w:numPr>
        <w:spacing w:line="360" w:lineRule="auto"/>
        <w:ind w:left="426"/>
        <w:jc w:val="both"/>
      </w:pPr>
      <w:r w:rsidRPr="00567694">
        <w:t>Wytyczne Ministra Rozwoju i Finansów w zakresie realizacji przedsięwzięć z udziałem środków Europejskiego Funduszu Społecznego w obszarze rynku pracy na lata 2014-2020;</w:t>
      </w:r>
    </w:p>
    <w:p w:rsidR="000D5441" w:rsidRPr="00567694" w:rsidRDefault="000D5441" w:rsidP="000630E2">
      <w:pPr>
        <w:numPr>
          <w:ilvl w:val="0"/>
          <w:numId w:val="21"/>
        </w:numPr>
        <w:spacing w:line="360" w:lineRule="auto"/>
        <w:ind w:left="426"/>
        <w:jc w:val="both"/>
      </w:pPr>
      <w:r w:rsidRPr="00567694">
        <w:lastRenderedPageBreak/>
        <w:t>Wytyczne Ministra Infrastruktury i Rozwoju w zakresie sposobu korygowania i odzyskiwania nieprawidłowości wydatków oraz raportowania nieprawidłowości w ramach programów operacyjnych polityki spójności na lata 2014-2020;</w:t>
      </w:r>
    </w:p>
    <w:p w:rsidR="000D5441" w:rsidRPr="00567694" w:rsidRDefault="000D5441" w:rsidP="000630E2">
      <w:pPr>
        <w:numPr>
          <w:ilvl w:val="0"/>
          <w:numId w:val="21"/>
        </w:numPr>
        <w:spacing w:line="360" w:lineRule="auto"/>
        <w:ind w:left="426"/>
        <w:jc w:val="both"/>
      </w:pPr>
      <w:r w:rsidRPr="00567694">
        <w:t>Wytyczne Ministra Infrastruktury i Rozwoju w zakresie kontroli realizacji programów operacyjnych na lata 2014-2020;</w:t>
      </w:r>
    </w:p>
    <w:p w:rsidR="000D5441" w:rsidRPr="00567694" w:rsidRDefault="000D5441" w:rsidP="000630E2">
      <w:pPr>
        <w:numPr>
          <w:ilvl w:val="0"/>
          <w:numId w:val="21"/>
        </w:numPr>
        <w:spacing w:line="360" w:lineRule="auto"/>
        <w:ind w:left="426"/>
        <w:jc w:val="both"/>
      </w:pPr>
      <w:r w:rsidRPr="00567694">
        <w:t>Wytyczne Ministra Infrastruktury i Rozwoju w zakresie realizacji zasady równości szans i niedyskryminacji, w tym dostępność dla osób z niepełnosprawnościami oraz zasady równości szans kobiet i mężczyzn w ramach funduszy unijnych na lata 2014-2020;</w:t>
      </w:r>
    </w:p>
    <w:p w:rsidR="000D5441" w:rsidRPr="00567694" w:rsidRDefault="000D5441" w:rsidP="000630E2">
      <w:pPr>
        <w:numPr>
          <w:ilvl w:val="0"/>
          <w:numId w:val="21"/>
        </w:numPr>
        <w:spacing w:line="360" w:lineRule="auto"/>
        <w:ind w:left="426"/>
        <w:jc w:val="both"/>
      </w:pPr>
      <w:r w:rsidRPr="00567694">
        <w:t>Wytyczne Ministra Infrastruktury i Rozwoju w zakresie informacji i promocji programów operacyjnych polityki spójności na lata 2014-2020;</w:t>
      </w:r>
    </w:p>
    <w:p w:rsidR="000D5441" w:rsidRPr="00567694" w:rsidRDefault="000D5441" w:rsidP="000630E2">
      <w:pPr>
        <w:numPr>
          <w:ilvl w:val="0"/>
          <w:numId w:val="21"/>
        </w:numPr>
        <w:spacing w:line="360" w:lineRule="auto"/>
        <w:ind w:left="426"/>
        <w:jc w:val="both"/>
      </w:pPr>
      <w:r w:rsidRPr="00567694">
        <w:t>Wytyczne Ministra Infrastruktury i Rozwoju w zakresie monitorowania postępu rzeczowego realizacji programów operacyjnych na lata 2014-2020;</w:t>
      </w:r>
    </w:p>
    <w:p w:rsidR="000D5441" w:rsidRPr="00567694" w:rsidRDefault="000D5441" w:rsidP="000630E2">
      <w:pPr>
        <w:numPr>
          <w:ilvl w:val="0"/>
          <w:numId w:val="21"/>
        </w:numPr>
        <w:spacing w:line="360" w:lineRule="auto"/>
        <w:ind w:left="426"/>
        <w:jc w:val="both"/>
      </w:pPr>
      <w:r w:rsidRPr="00567694">
        <w:t>Wytyczne w zakresie warunków gromadzenia i przekazywania danych w postaci elektronicznej na lata 2014-2020.</w:t>
      </w:r>
    </w:p>
    <w:bookmarkEnd w:id="0"/>
    <w:bookmarkEnd w:id="1"/>
    <w:bookmarkEnd w:id="2"/>
    <w:p w:rsidR="0077795B" w:rsidRPr="00567694" w:rsidRDefault="0077795B" w:rsidP="00567694">
      <w:pPr>
        <w:spacing w:line="360" w:lineRule="auto"/>
        <w:jc w:val="both"/>
      </w:pPr>
    </w:p>
    <w:sectPr w:rsidR="0077795B" w:rsidRPr="00567694" w:rsidSect="00E10E34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2F9" w:rsidRDefault="008142F9" w:rsidP="0077795B">
      <w:r>
        <w:separator/>
      </w:r>
    </w:p>
  </w:endnote>
  <w:endnote w:type="continuationSeparator" w:id="0">
    <w:p w:rsidR="008142F9" w:rsidRDefault="008142F9" w:rsidP="00777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2F9" w:rsidRDefault="008142F9" w:rsidP="0077795B">
      <w:r>
        <w:separator/>
      </w:r>
    </w:p>
  </w:footnote>
  <w:footnote w:type="continuationSeparator" w:id="0">
    <w:p w:rsidR="008142F9" w:rsidRDefault="008142F9" w:rsidP="0077795B">
      <w:r>
        <w:continuationSeparator/>
      </w:r>
    </w:p>
  </w:footnote>
  <w:footnote w:id="1">
    <w:p w:rsidR="00C1277E" w:rsidRDefault="00C1277E">
      <w:pPr>
        <w:pStyle w:val="Tekstprzypisudolnego"/>
      </w:pPr>
      <w:r>
        <w:rPr>
          <w:rStyle w:val="Odwoanieprzypisudolnego"/>
        </w:rPr>
        <w:footnoteRef/>
      </w:r>
      <w:r>
        <w:t xml:space="preserve"> Nie dotyczy jednostek sektora finansów publicznych.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97" w:rsidRDefault="00BA0497" w:rsidP="003932BE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97" w:rsidRPr="00CE451B" w:rsidRDefault="00BA0497" w:rsidP="00CE451B">
    <w:pPr>
      <w:pStyle w:val="Celztabeli"/>
      <w:jc w:val="center"/>
      <w:rPr>
        <w:b w:val="0"/>
      </w:rPr>
    </w:pPr>
    <w:r w:rsidRPr="00CE451B">
      <w:rPr>
        <w:b w:val="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BB1"/>
    <w:multiLevelType w:val="multilevel"/>
    <w:tmpl w:val="85BAA9C0"/>
    <w:lvl w:ilvl="0">
      <w:start w:val="1"/>
      <w:numFmt w:val="decimal"/>
      <w:pStyle w:val="1Nagwek5"/>
      <w:lvlText w:val="%1"/>
      <w:lvlJc w:val="left"/>
      <w:pPr>
        <w:tabs>
          <w:tab w:val="num" w:pos="818"/>
        </w:tabs>
        <w:ind w:left="818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93"/>
        </w:tabs>
        <w:ind w:left="1193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53"/>
        </w:tabs>
        <w:ind w:left="1553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53"/>
        </w:tabs>
        <w:ind w:left="1553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13"/>
        </w:tabs>
        <w:ind w:left="1913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73"/>
        </w:tabs>
        <w:ind w:left="2273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3"/>
        </w:tabs>
        <w:ind w:left="2633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93"/>
        </w:tabs>
        <w:ind w:left="2993" w:hanging="2880"/>
      </w:pPr>
      <w:rPr>
        <w:rFonts w:hint="default"/>
      </w:rPr>
    </w:lvl>
  </w:abstractNum>
  <w:abstractNum w:abstractNumId="1">
    <w:nsid w:val="0DA221FF"/>
    <w:multiLevelType w:val="hybridMultilevel"/>
    <w:tmpl w:val="0E9CB560"/>
    <w:lvl w:ilvl="0" w:tplc="7E2020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801FB5"/>
    <w:multiLevelType w:val="multilevel"/>
    <w:tmpl w:val="EA649234"/>
    <w:lvl w:ilvl="0">
      <w:start w:val="1"/>
      <w:numFmt w:val="decimal"/>
      <w:pStyle w:val="Nagwek2"/>
      <w:lvlText w:val="%1."/>
      <w:lvlJc w:val="left"/>
      <w:pPr>
        <w:ind w:left="0" w:hanging="360"/>
      </w:pPr>
      <w:rPr>
        <w:rFonts w:hint="default"/>
        <w:color w:val="auto"/>
      </w:rPr>
    </w:lvl>
    <w:lvl w:ilvl="1">
      <w:start w:val="1"/>
      <w:numFmt w:val="decimal"/>
      <w:pStyle w:val="Nagwek3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pacing w:val="0"/>
        <w:sz w:val="24"/>
        <w:vertAlign w:val="baseline"/>
      </w:rPr>
    </w:lvl>
    <w:lvl w:ilvl="2">
      <w:start w:val="1"/>
      <w:numFmt w:val="decimal"/>
      <w:pStyle w:val="Nagwek4"/>
      <w:lvlText w:val="%1.%2.%3."/>
      <w:lvlJc w:val="left"/>
      <w:pPr>
        <w:tabs>
          <w:tab w:val="num" w:pos="720"/>
        </w:tabs>
        <w:ind w:left="504" w:hanging="504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decimal"/>
      <w:pStyle w:val="Nagwek5"/>
      <w:lvlText w:val="%1.%2.%3 - %4."/>
      <w:lvlJc w:val="left"/>
      <w:pPr>
        <w:tabs>
          <w:tab w:val="num" w:pos="1800"/>
        </w:tabs>
        <w:ind w:left="1368" w:hanging="648"/>
      </w:pPr>
      <w:rPr>
        <w:rFonts w:ascii="Times New Roman" w:hAnsi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3">
    <w:nsid w:val="14407C95"/>
    <w:multiLevelType w:val="hybridMultilevel"/>
    <w:tmpl w:val="54D2851A"/>
    <w:lvl w:ilvl="0" w:tplc="D9CE4D6E">
      <w:start w:val="1"/>
      <w:numFmt w:val="decimal"/>
      <w:pStyle w:val="Paragraf-wypunktowaniezkropkami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">
    <w:nsid w:val="1C3F5C36"/>
    <w:multiLevelType w:val="hybridMultilevel"/>
    <w:tmpl w:val="03ECB22E"/>
    <w:lvl w:ilvl="0" w:tplc="2E8AEAB0">
      <w:start w:val="1"/>
      <w:numFmt w:val="decimal"/>
      <w:pStyle w:val="punkty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33134"/>
    <w:multiLevelType w:val="multilevel"/>
    <w:tmpl w:val="CBE25AEA"/>
    <w:lvl w:ilvl="0">
      <w:start w:val="1"/>
      <w:numFmt w:val="decimal"/>
      <w:pStyle w:val="Opiswramcepoziom1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lowerLetter"/>
      <w:pStyle w:val="Opiswramcepoziom2"/>
      <w:lvlText w:val="         %2)"/>
      <w:lvlJc w:val="left"/>
      <w:pPr>
        <w:tabs>
          <w:tab w:val="num" w:pos="851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2D46902"/>
    <w:multiLevelType w:val="hybridMultilevel"/>
    <w:tmpl w:val="8A601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76432"/>
    <w:multiLevelType w:val="hybridMultilevel"/>
    <w:tmpl w:val="A78AD794"/>
    <w:styleLink w:val="131"/>
    <w:lvl w:ilvl="0" w:tplc="0F6050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050C45"/>
    <w:multiLevelType w:val="hybridMultilevel"/>
    <w:tmpl w:val="DF22B6A2"/>
    <w:lvl w:ilvl="0" w:tplc="04150017">
      <w:start w:val="1"/>
      <w:numFmt w:val="lowerLetter"/>
      <w:lvlText w:val="%1)"/>
      <w:lvlJc w:val="left"/>
      <w:pPr>
        <w:ind w:left="-546" w:hanging="360"/>
      </w:pPr>
    </w:lvl>
    <w:lvl w:ilvl="1" w:tplc="04150019" w:tentative="1">
      <w:start w:val="1"/>
      <w:numFmt w:val="lowerLetter"/>
      <w:lvlText w:val="%2."/>
      <w:lvlJc w:val="left"/>
      <w:pPr>
        <w:ind w:left="174" w:hanging="360"/>
      </w:pPr>
    </w:lvl>
    <w:lvl w:ilvl="2" w:tplc="0415001B" w:tentative="1">
      <w:start w:val="1"/>
      <w:numFmt w:val="lowerRoman"/>
      <w:lvlText w:val="%3."/>
      <w:lvlJc w:val="right"/>
      <w:pPr>
        <w:ind w:left="894" w:hanging="180"/>
      </w:pPr>
    </w:lvl>
    <w:lvl w:ilvl="3" w:tplc="0415000F" w:tentative="1">
      <w:start w:val="1"/>
      <w:numFmt w:val="decimal"/>
      <w:lvlText w:val="%4."/>
      <w:lvlJc w:val="left"/>
      <w:pPr>
        <w:ind w:left="1614" w:hanging="360"/>
      </w:pPr>
    </w:lvl>
    <w:lvl w:ilvl="4" w:tplc="04150019" w:tentative="1">
      <w:start w:val="1"/>
      <w:numFmt w:val="lowerLetter"/>
      <w:lvlText w:val="%5."/>
      <w:lvlJc w:val="left"/>
      <w:pPr>
        <w:ind w:left="2334" w:hanging="360"/>
      </w:pPr>
    </w:lvl>
    <w:lvl w:ilvl="5" w:tplc="0415001B" w:tentative="1">
      <w:start w:val="1"/>
      <w:numFmt w:val="lowerRoman"/>
      <w:lvlText w:val="%6."/>
      <w:lvlJc w:val="right"/>
      <w:pPr>
        <w:ind w:left="3054" w:hanging="180"/>
      </w:pPr>
    </w:lvl>
    <w:lvl w:ilvl="6" w:tplc="0415000F" w:tentative="1">
      <w:start w:val="1"/>
      <w:numFmt w:val="decimal"/>
      <w:lvlText w:val="%7."/>
      <w:lvlJc w:val="left"/>
      <w:pPr>
        <w:ind w:left="3774" w:hanging="360"/>
      </w:pPr>
    </w:lvl>
    <w:lvl w:ilvl="7" w:tplc="04150019" w:tentative="1">
      <w:start w:val="1"/>
      <w:numFmt w:val="lowerLetter"/>
      <w:lvlText w:val="%8."/>
      <w:lvlJc w:val="left"/>
      <w:pPr>
        <w:ind w:left="4494" w:hanging="360"/>
      </w:pPr>
    </w:lvl>
    <w:lvl w:ilvl="8" w:tplc="0415001B" w:tentative="1">
      <w:start w:val="1"/>
      <w:numFmt w:val="lowerRoman"/>
      <w:lvlText w:val="%9."/>
      <w:lvlJc w:val="right"/>
      <w:pPr>
        <w:ind w:left="5214" w:hanging="180"/>
      </w:pPr>
    </w:lvl>
  </w:abstractNum>
  <w:abstractNum w:abstractNumId="9">
    <w:nsid w:val="2CF86A14"/>
    <w:multiLevelType w:val="multilevel"/>
    <w:tmpl w:val="EDB863CC"/>
    <w:lvl w:ilvl="0">
      <w:start w:val="1"/>
      <w:numFmt w:val="upperRoman"/>
      <w:pStyle w:val="Dziaypoziom1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pStyle w:val="Dziaypoziom2"/>
      <w:lvlText w:val="%2)"/>
      <w:lvlJc w:val="left"/>
      <w:pPr>
        <w:tabs>
          <w:tab w:val="num" w:pos="1566"/>
        </w:tabs>
        <w:ind w:left="1566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58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 - %4."/>
      <w:lvlJc w:val="left"/>
      <w:pPr>
        <w:tabs>
          <w:tab w:val="num" w:pos="2520"/>
        </w:tabs>
        <w:ind w:left="2088" w:hanging="648"/>
      </w:pPr>
      <w:rPr>
        <w:rFonts w:ascii="Times New Roman" w:hAnsi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">
    <w:nsid w:val="31CD399A"/>
    <w:multiLevelType w:val="multilevel"/>
    <w:tmpl w:val="B1C216AE"/>
    <w:name w:val="w ramce2"/>
    <w:lvl w:ilvl="0">
      <w:start w:val="1"/>
      <w:numFmt w:val="decimal"/>
      <w:pStyle w:val="Opispoziom1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pStyle w:val="Opispoziom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43515AB"/>
    <w:multiLevelType w:val="hybridMultilevel"/>
    <w:tmpl w:val="DB04B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C15CC"/>
    <w:multiLevelType w:val="multilevel"/>
    <w:tmpl w:val="CFF0CE1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9647C67"/>
    <w:multiLevelType w:val="hybridMultilevel"/>
    <w:tmpl w:val="842273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6F3E40"/>
    <w:multiLevelType w:val="hybridMultilevel"/>
    <w:tmpl w:val="E0D269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2339F"/>
    <w:multiLevelType w:val="hybridMultilevel"/>
    <w:tmpl w:val="30BAD32C"/>
    <w:lvl w:ilvl="0" w:tplc="7E2020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166958"/>
    <w:multiLevelType w:val="hybridMultilevel"/>
    <w:tmpl w:val="F738C3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BD577F6"/>
    <w:multiLevelType w:val="hybridMultilevel"/>
    <w:tmpl w:val="AA889CFE"/>
    <w:lvl w:ilvl="0" w:tplc="0415000F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A118A078">
      <w:start w:val="1"/>
      <w:numFmt w:val="lowerLetter"/>
      <w:pStyle w:val="Paragraf-politerze"/>
      <w:lvlText w:val="%2)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 w:tplc="65747A4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510602"/>
    <w:multiLevelType w:val="singleLevel"/>
    <w:tmpl w:val="F1444738"/>
    <w:lvl w:ilvl="0">
      <w:start w:val="1"/>
      <w:numFmt w:val="bullet"/>
      <w:pStyle w:val="Listapunktowana5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9">
    <w:nsid w:val="59875BA9"/>
    <w:multiLevelType w:val="hybridMultilevel"/>
    <w:tmpl w:val="CB588AB8"/>
    <w:lvl w:ilvl="0" w:tplc="3662CFB4">
      <w:start w:val="1"/>
      <w:numFmt w:val="lowerLetter"/>
      <w:pStyle w:val="1Nagwek6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A803B24"/>
    <w:multiLevelType w:val="hybridMultilevel"/>
    <w:tmpl w:val="F97C8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328FF0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436190"/>
    <w:multiLevelType w:val="singleLevel"/>
    <w:tmpl w:val="D7CE7166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22">
    <w:nsid w:val="662C73CB"/>
    <w:multiLevelType w:val="hybridMultilevel"/>
    <w:tmpl w:val="FA64713C"/>
    <w:lvl w:ilvl="0" w:tplc="D9A4F45C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2045E"/>
    <w:multiLevelType w:val="multilevel"/>
    <w:tmpl w:val="4DB22C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CF6712"/>
    <w:multiLevelType w:val="hybridMultilevel"/>
    <w:tmpl w:val="F25C5F9E"/>
    <w:lvl w:ilvl="0" w:tplc="7E2020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7A7638"/>
    <w:multiLevelType w:val="multilevel"/>
    <w:tmpl w:val="C3EE1666"/>
    <w:styleLink w:val="numeracjawtabeli"/>
    <w:lvl w:ilvl="0">
      <w:start w:val="1"/>
      <w:numFmt w:val="decimal"/>
      <w:lvlText w:val="%1)"/>
      <w:lvlJc w:val="left"/>
      <w:pPr>
        <w:ind w:left="284" w:hanging="284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" w:hanging="284"/>
      </w:pPr>
      <w:rPr>
        <w:rFonts w:hint="default"/>
      </w:rPr>
    </w:lvl>
  </w:abstractNum>
  <w:abstractNum w:abstractNumId="26">
    <w:nsid w:val="72933879"/>
    <w:multiLevelType w:val="multilevel"/>
    <w:tmpl w:val="2D20A464"/>
    <w:lvl w:ilvl="0">
      <w:start w:val="1"/>
      <w:numFmt w:val="decimal"/>
      <w:pStyle w:val="Tytuowa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444D79"/>
    <w:multiLevelType w:val="hybridMultilevel"/>
    <w:tmpl w:val="A2680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44AD6"/>
    <w:multiLevelType w:val="multilevel"/>
    <w:tmpl w:val="4A424ADE"/>
    <w:lvl w:ilvl="0">
      <w:start w:val="1"/>
      <w:numFmt w:val="upperRoman"/>
      <w:lvlText w:val="%1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vertAlign w:val="baseline"/>
      </w:rPr>
    </w:lvl>
    <w:lvl w:ilvl="2">
      <w:start w:val="1"/>
      <w:numFmt w:val="lowerLetter"/>
      <w:pStyle w:val="Dziaypoziom3"/>
      <w:lvlText w:val="%3)"/>
      <w:lvlJc w:val="left"/>
      <w:pPr>
        <w:tabs>
          <w:tab w:val="num" w:pos="3420"/>
        </w:tabs>
        <w:ind w:left="320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 - %4."/>
      <w:lvlJc w:val="left"/>
      <w:pPr>
        <w:tabs>
          <w:tab w:val="num" w:pos="4140"/>
        </w:tabs>
        <w:ind w:left="3708" w:hanging="648"/>
      </w:pPr>
      <w:rPr>
        <w:rFonts w:ascii="Times New Roman" w:hAnsi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2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29">
    <w:nsid w:val="7C0100A2"/>
    <w:multiLevelType w:val="hybridMultilevel"/>
    <w:tmpl w:val="E0801360"/>
    <w:lvl w:ilvl="0" w:tplc="B89247EC">
      <w:start w:val="1"/>
      <w:numFmt w:val="decimal"/>
      <w:pStyle w:val="podpunkty1"/>
      <w:lvlText w:val="%1)"/>
      <w:lvlJc w:val="left"/>
      <w:pPr>
        <w:ind w:left="720" w:hanging="360"/>
      </w:pPr>
      <w:rPr>
        <w:rFonts w:hint="default"/>
      </w:rPr>
    </w:lvl>
    <w:lvl w:ilvl="1" w:tplc="B11069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01849"/>
    <w:multiLevelType w:val="hybridMultilevel"/>
    <w:tmpl w:val="BA142A5C"/>
    <w:lvl w:ilvl="0" w:tplc="7E2020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F6636E5"/>
    <w:multiLevelType w:val="hybridMultilevel"/>
    <w:tmpl w:val="415A650E"/>
    <w:lvl w:ilvl="0" w:tplc="7E2020CC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1"/>
  </w:num>
  <w:num w:numId="2">
    <w:abstractNumId w:val="18"/>
  </w:num>
  <w:num w:numId="3">
    <w:abstractNumId w:val="26"/>
  </w:num>
  <w:num w:numId="4">
    <w:abstractNumId w:val="9"/>
  </w:num>
  <w:num w:numId="5">
    <w:abstractNumId w:val="10"/>
  </w:num>
  <w:num w:numId="6">
    <w:abstractNumId w:val="5"/>
  </w:num>
  <w:num w:numId="7">
    <w:abstractNumId w:val="2"/>
  </w:num>
  <w:num w:numId="8">
    <w:abstractNumId w:val="28"/>
  </w:num>
  <w:num w:numId="9">
    <w:abstractNumId w:val="0"/>
  </w:num>
  <w:num w:numId="10">
    <w:abstractNumId w:val="19"/>
  </w:num>
  <w:num w:numId="11">
    <w:abstractNumId w:val="3"/>
  </w:num>
  <w:num w:numId="12">
    <w:abstractNumId w:val="17"/>
  </w:num>
  <w:num w:numId="13">
    <w:abstractNumId w:val="29"/>
  </w:num>
  <w:num w:numId="14">
    <w:abstractNumId w:val="4"/>
  </w:num>
  <w:num w:numId="15">
    <w:abstractNumId w:val="7"/>
  </w:num>
  <w:num w:numId="16">
    <w:abstractNumId w:val="25"/>
  </w:num>
  <w:num w:numId="17">
    <w:abstractNumId w:val="22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13"/>
  </w:num>
  <w:num w:numId="23">
    <w:abstractNumId w:val="30"/>
  </w:num>
  <w:num w:numId="24">
    <w:abstractNumId w:val="15"/>
  </w:num>
  <w:num w:numId="25">
    <w:abstractNumId w:val="31"/>
  </w:num>
  <w:num w:numId="26">
    <w:abstractNumId w:val="24"/>
  </w:num>
  <w:num w:numId="27">
    <w:abstractNumId w:val="1"/>
  </w:num>
  <w:num w:numId="28">
    <w:abstractNumId w:val="23"/>
  </w:num>
  <w:num w:numId="29">
    <w:abstractNumId w:val="16"/>
  </w:num>
  <w:num w:numId="30">
    <w:abstractNumId w:val="11"/>
  </w:num>
  <w:num w:numId="31">
    <w:abstractNumId w:val="27"/>
  </w:num>
  <w:num w:numId="32">
    <w:abstractNumId w:val="2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44249"/>
    <w:rsid w:val="00021A43"/>
    <w:rsid w:val="00024485"/>
    <w:rsid w:val="00060477"/>
    <w:rsid w:val="000630E2"/>
    <w:rsid w:val="00071B60"/>
    <w:rsid w:val="000A143A"/>
    <w:rsid w:val="000C2129"/>
    <w:rsid w:val="000C41C1"/>
    <w:rsid w:val="000C4359"/>
    <w:rsid w:val="000D5441"/>
    <w:rsid w:val="000D6679"/>
    <w:rsid w:val="000E00BF"/>
    <w:rsid w:val="000E2FC7"/>
    <w:rsid w:val="000F243C"/>
    <w:rsid w:val="000F4227"/>
    <w:rsid w:val="00111706"/>
    <w:rsid w:val="00121F56"/>
    <w:rsid w:val="00136B60"/>
    <w:rsid w:val="001473D2"/>
    <w:rsid w:val="00154CDE"/>
    <w:rsid w:val="0016213E"/>
    <w:rsid w:val="0017487C"/>
    <w:rsid w:val="001A7D05"/>
    <w:rsid w:val="001C70F9"/>
    <w:rsid w:val="001D6A48"/>
    <w:rsid w:val="0021280E"/>
    <w:rsid w:val="00221DFD"/>
    <w:rsid w:val="00241337"/>
    <w:rsid w:val="002466A4"/>
    <w:rsid w:val="002534F6"/>
    <w:rsid w:val="00257D13"/>
    <w:rsid w:val="002965D2"/>
    <w:rsid w:val="002C2CBC"/>
    <w:rsid w:val="002F2A9A"/>
    <w:rsid w:val="00326594"/>
    <w:rsid w:val="003825AD"/>
    <w:rsid w:val="003932BE"/>
    <w:rsid w:val="003A2279"/>
    <w:rsid w:val="003A2B2D"/>
    <w:rsid w:val="003D4176"/>
    <w:rsid w:val="003D6079"/>
    <w:rsid w:val="00403C46"/>
    <w:rsid w:val="0041412A"/>
    <w:rsid w:val="00442E36"/>
    <w:rsid w:val="00444249"/>
    <w:rsid w:val="0047604D"/>
    <w:rsid w:val="0049387A"/>
    <w:rsid w:val="004A0FD7"/>
    <w:rsid w:val="004B00CF"/>
    <w:rsid w:val="00516667"/>
    <w:rsid w:val="00525016"/>
    <w:rsid w:val="00547638"/>
    <w:rsid w:val="005524AA"/>
    <w:rsid w:val="00561574"/>
    <w:rsid w:val="00567694"/>
    <w:rsid w:val="00615CDB"/>
    <w:rsid w:val="00620086"/>
    <w:rsid w:val="00641C65"/>
    <w:rsid w:val="00651F40"/>
    <w:rsid w:val="00656C2E"/>
    <w:rsid w:val="00680F96"/>
    <w:rsid w:val="006D00C5"/>
    <w:rsid w:val="006E0726"/>
    <w:rsid w:val="006E1D47"/>
    <w:rsid w:val="00704643"/>
    <w:rsid w:val="00710AE2"/>
    <w:rsid w:val="00715D7B"/>
    <w:rsid w:val="00717E38"/>
    <w:rsid w:val="00721B6C"/>
    <w:rsid w:val="0075624C"/>
    <w:rsid w:val="0077795B"/>
    <w:rsid w:val="007802C2"/>
    <w:rsid w:val="00780F90"/>
    <w:rsid w:val="0078156C"/>
    <w:rsid w:val="00786D57"/>
    <w:rsid w:val="007A24C6"/>
    <w:rsid w:val="007A57FC"/>
    <w:rsid w:val="007B34E0"/>
    <w:rsid w:val="007F0D21"/>
    <w:rsid w:val="008142F9"/>
    <w:rsid w:val="00832489"/>
    <w:rsid w:val="008401DC"/>
    <w:rsid w:val="008751F4"/>
    <w:rsid w:val="00880CFC"/>
    <w:rsid w:val="008A108D"/>
    <w:rsid w:val="008C51F0"/>
    <w:rsid w:val="008D14DE"/>
    <w:rsid w:val="008D4B28"/>
    <w:rsid w:val="008F65FC"/>
    <w:rsid w:val="0094262B"/>
    <w:rsid w:val="00962DF7"/>
    <w:rsid w:val="00964894"/>
    <w:rsid w:val="00983234"/>
    <w:rsid w:val="009B4648"/>
    <w:rsid w:val="009D3AE4"/>
    <w:rsid w:val="009F025B"/>
    <w:rsid w:val="00A00A11"/>
    <w:rsid w:val="00A677E3"/>
    <w:rsid w:val="00A706EB"/>
    <w:rsid w:val="00A81803"/>
    <w:rsid w:val="00AB0116"/>
    <w:rsid w:val="00AC1945"/>
    <w:rsid w:val="00AE10EE"/>
    <w:rsid w:val="00B42183"/>
    <w:rsid w:val="00B547B8"/>
    <w:rsid w:val="00B95C85"/>
    <w:rsid w:val="00BA0497"/>
    <w:rsid w:val="00C10ECC"/>
    <w:rsid w:val="00C1277E"/>
    <w:rsid w:val="00C555BB"/>
    <w:rsid w:val="00C95443"/>
    <w:rsid w:val="00CD7145"/>
    <w:rsid w:val="00CE451B"/>
    <w:rsid w:val="00D02FC9"/>
    <w:rsid w:val="00D31181"/>
    <w:rsid w:val="00D77AC2"/>
    <w:rsid w:val="00D86C13"/>
    <w:rsid w:val="00DC6D6D"/>
    <w:rsid w:val="00E013B2"/>
    <w:rsid w:val="00E02109"/>
    <w:rsid w:val="00E10E34"/>
    <w:rsid w:val="00E115A0"/>
    <w:rsid w:val="00E173DB"/>
    <w:rsid w:val="00E3308E"/>
    <w:rsid w:val="00E443AA"/>
    <w:rsid w:val="00E5208C"/>
    <w:rsid w:val="00E6510A"/>
    <w:rsid w:val="00E65C29"/>
    <w:rsid w:val="00E73D80"/>
    <w:rsid w:val="00E90FC8"/>
    <w:rsid w:val="00E96A31"/>
    <w:rsid w:val="00E97500"/>
    <w:rsid w:val="00EA55AD"/>
    <w:rsid w:val="00EB0423"/>
    <w:rsid w:val="00ED529E"/>
    <w:rsid w:val="00EE0516"/>
    <w:rsid w:val="00F0670A"/>
    <w:rsid w:val="00F57848"/>
    <w:rsid w:val="00F678A4"/>
    <w:rsid w:val="00F906CD"/>
    <w:rsid w:val="00FA237C"/>
    <w:rsid w:val="00FC1818"/>
    <w:rsid w:val="00FD5D7D"/>
    <w:rsid w:val="00FF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5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A677E3"/>
    <w:pPr>
      <w:keepNext/>
      <w:spacing w:before="360" w:after="360"/>
      <w:jc w:val="center"/>
      <w:outlineLvl w:val="0"/>
    </w:pPr>
    <w:rPr>
      <w:b/>
      <w:color w:val="008000"/>
      <w:spacing w:val="25"/>
      <w:kern w:val="28"/>
      <w:sz w:val="44"/>
      <w:szCs w:val="20"/>
    </w:rPr>
  </w:style>
  <w:style w:type="paragraph" w:styleId="Nagwek2">
    <w:name w:val="heading 2"/>
    <w:basedOn w:val="Normalny"/>
    <w:next w:val="Nagwek3"/>
    <w:link w:val="Nagwek2Znak"/>
    <w:qFormat/>
    <w:rsid w:val="00A677E3"/>
    <w:pPr>
      <w:numPr>
        <w:numId w:val="7"/>
      </w:numPr>
      <w:pBdr>
        <w:top w:val="single" w:sz="6" w:space="1" w:color="008000" w:shadow="1"/>
        <w:left w:val="single" w:sz="6" w:space="4" w:color="008000" w:shadow="1"/>
        <w:bottom w:val="single" w:sz="6" w:space="1" w:color="008000" w:shadow="1"/>
        <w:right w:val="single" w:sz="6" w:space="4" w:color="008000" w:shadow="1"/>
      </w:pBdr>
      <w:tabs>
        <w:tab w:val="left" w:pos="851"/>
      </w:tabs>
      <w:spacing w:before="480" w:after="480" w:line="240" w:lineRule="atLeast"/>
      <w:ind w:left="851" w:hanging="851"/>
      <w:outlineLvl w:val="1"/>
    </w:pPr>
    <w:rPr>
      <w:b/>
      <w:smallCaps/>
      <w:spacing w:val="20"/>
      <w:kern w:val="28"/>
      <w:sz w:val="36"/>
      <w:szCs w:val="20"/>
    </w:rPr>
  </w:style>
  <w:style w:type="paragraph" w:styleId="Nagwek3">
    <w:name w:val="heading 3"/>
    <w:basedOn w:val="Normalny"/>
    <w:next w:val="Tekstpodstawowy"/>
    <w:link w:val="Nagwek3Znak"/>
    <w:qFormat/>
    <w:rsid w:val="00A677E3"/>
    <w:pPr>
      <w:keepNext/>
      <w:numPr>
        <w:ilvl w:val="1"/>
        <w:numId w:val="7"/>
      </w:numPr>
      <w:spacing w:before="360" w:after="240"/>
      <w:outlineLvl w:val="2"/>
    </w:pPr>
    <w:rPr>
      <w:rFonts w:ascii="Arial" w:hAnsi="Arial" w:cs="Arial"/>
      <w:b/>
      <w:sz w:val="28"/>
      <w:szCs w:val="20"/>
      <w:u w:val="single" w:color="008000"/>
    </w:rPr>
  </w:style>
  <w:style w:type="paragraph" w:styleId="Nagwek4">
    <w:name w:val="heading 4"/>
    <w:basedOn w:val="Normalny"/>
    <w:next w:val="Normalny"/>
    <w:link w:val="Nagwek4Znak"/>
    <w:autoRedefine/>
    <w:qFormat/>
    <w:rsid w:val="00A677E3"/>
    <w:pPr>
      <w:keepNext/>
      <w:numPr>
        <w:ilvl w:val="2"/>
        <w:numId w:val="7"/>
      </w:numPr>
      <w:tabs>
        <w:tab w:val="clear" w:pos="720"/>
        <w:tab w:val="num" w:pos="1134"/>
      </w:tabs>
      <w:spacing w:before="480" w:after="240"/>
      <w:ind w:left="1134" w:hanging="708"/>
      <w:jc w:val="both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677E3"/>
    <w:pPr>
      <w:keepNext/>
      <w:keepLines/>
      <w:numPr>
        <w:ilvl w:val="3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77E3"/>
    <w:rPr>
      <w:rFonts w:ascii="Times New Roman" w:eastAsia="Times New Roman" w:hAnsi="Times New Roman" w:cs="Times New Roman"/>
      <w:b/>
      <w:color w:val="008000"/>
      <w:spacing w:val="25"/>
      <w:kern w:val="28"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677E3"/>
    <w:rPr>
      <w:rFonts w:ascii="Times New Roman" w:eastAsia="Times New Roman" w:hAnsi="Times New Roman" w:cs="Times New Roman"/>
      <w:b/>
      <w:smallCaps/>
      <w:spacing w:val="20"/>
      <w:kern w:val="28"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677E3"/>
    <w:rPr>
      <w:rFonts w:ascii="Arial" w:eastAsia="Times New Roman" w:hAnsi="Arial" w:cs="Arial"/>
      <w:b/>
      <w:sz w:val="28"/>
      <w:szCs w:val="20"/>
      <w:u w:val="single" w:color="008000"/>
      <w:lang w:eastAsia="pl-PL"/>
    </w:rPr>
  </w:style>
  <w:style w:type="character" w:customStyle="1" w:styleId="Nagwek4Znak">
    <w:name w:val="Nagłówek 4 Znak"/>
    <w:basedOn w:val="Domylnaczcionkaakapitu"/>
    <w:link w:val="Nagwek4"/>
    <w:rsid w:val="00A677E3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677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rsid w:val="00A677E3"/>
    <w:pPr>
      <w:spacing w:after="120"/>
    </w:pPr>
  </w:style>
  <w:style w:type="character" w:customStyle="1" w:styleId="TekstpodstawowyZnak">
    <w:name w:val="Tekst podstawowy Znak"/>
    <w:basedOn w:val="Domylnaczcionkaakapitu"/>
    <w:rsid w:val="00A677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Lista"/>
    <w:autoRedefine/>
    <w:rsid w:val="00A677E3"/>
    <w:pPr>
      <w:numPr>
        <w:numId w:val="1"/>
      </w:numPr>
      <w:tabs>
        <w:tab w:val="clear" w:pos="720"/>
      </w:tabs>
    </w:pPr>
  </w:style>
  <w:style w:type="paragraph" w:styleId="Lista">
    <w:name w:val="List"/>
    <w:basedOn w:val="Tekstpodstawowy"/>
    <w:link w:val="ListaZnak1"/>
    <w:rsid w:val="00A677E3"/>
    <w:pPr>
      <w:tabs>
        <w:tab w:val="left" w:pos="720"/>
      </w:tabs>
      <w:spacing w:after="240"/>
      <w:ind w:left="360"/>
      <w:jc w:val="both"/>
    </w:pPr>
    <w:rPr>
      <w:rFonts w:ascii="Garamond" w:hAnsi="Garamond"/>
      <w:spacing w:val="-5"/>
    </w:rPr>
  </w:style>
  <w:style w:type="paragraph" w:styleId="Listapunktowana5">
    <w:name w:val="List Bullet 5"/>
    <w:basedOn w:val="Normalny"/>
    <w:autoRedefine/>
    <w:rsid w:val="00A677E3"/>
    <w:pPr>
      <w:framePr w:w="1860" w:wrap="around" w:vAnchor="text" w:hAnchor="page" w:x="1201" w:y="1"/>
      <w:numPr>
        <w:numId w:val="2"/>
      </w:numPr>
      <w:pBdr>
        <w:bottom w:val="single" w:sz="6" w:space="0" w:color="auto"/>
      </w:pBdr>
      <w:spacing w:line="320" w:lineRule="exact"/>
    </w:pPr>
    <w:rPr>
      <w:rFonts w:ascii="Garamond" w:hAnsi="Garamond"/>
      <w:sz w:val="18"/>
      <w:szCs w:val="20"/>
    </w:rPr>
  </w:style>
  <w:style w:type="paragraph" w:customStyle="1" w:styleId="Tytuowa1">
    <w:name w:val="Tytułowa 1"/>
    <w:basedOn w:val="Tytu"/>
    <w:rsid w:val="00A677E3"/>
    <w:pPr>
      <w:keepNext w:val="0"/>
      <w:numPr>
        <w:numId w:val="3"/>
      </w:numPr>
      <w:pBdr>
        <w:bottom w:val="none" w:sz="0" w:space="0" w:color="auto"/>
      </w:pBdr>
      <w:tabs>
        <w:tab w:val="clear" w:pos="720"/>
      </w:tabs>
      <w:spacing w:before="240" w:after="60" w:line="360" w:lineRule="auto"/>
      <w:ind w:left="0" w:firstLine="0"/>
      <w:outlineLvl w:val="0"/>
    </w:pPr>
    <w:rPr>
      <w:rFonts w:ascii="Arial" w:hAnsi="Arial" w:cs="Arial"/>
      <w:b/>
      <w:bCs/>
      <w:color w:val="auto"/>
      <w:spacing w:val="0"/>
      <w:sz w:val="32"/>
      <w:szCs w:val="32"/>
    </w:rPr>
  </w:style>
  <w:style w:type="paragraph" w:styleId="Tytu">
    <w:name w:val="Title"/>
    <w:basedOn w:val="Gwnytekstnagwka"/>
    <w:link w:val="TytuZnak"/>
    <w:qFormat/>
    <w:rsid w:val="00A677E3"/>
    <w:pPr>
      <w:pBdr>
        <w:bottom w:val="single" w:sz="6" w:space="14" w:color="808080"/>
      </w:pBdr>
      <w:spacing w:before="100" w:after="3600" w:line="600" w:lineRule="exact"/>
      <w:jc w:val="center"/>
    </w:pPr>
    <w:rPr>
      <w:rFonts w:ascii="Arial Black" w:hAnsi="Arial Black"/>
      <w:b w:val="0"/>
      <w:color w:val="808080"/>
      <w:spacing w:val="-35"/>
      <w:sz w:val="48"/>
    </w:rPr>
  </w:style>
  <w:style w:type="character" w:customStyle="1" w:styleId="TytuZnak">
    <w:name w:val="Tytuł Znak"/>
    <w:basedOn w:val="Domylnaczcionkaakapitu"/>
    <w:link w:val="Tytu"/>
    <w:rsid w:val="00A677E3"/>
    <w:rPr>
      <w:rFonts w:ascii="Arial Black" w:eastAsia="Times New Roman" w:hAnsi="Arial Black" w:cs="Times New Roman"/>
      <w:color w:val="808080"/>
      <w:spacing w:val="-35"/>
      <w:kern w:val="28"/>
      <w:sz w:val="48"/>
      <w:szCs w:val="20"/>
      <w:lang w:eastAsia="pl-PL"/>
    </w:rPr>
  </w:style>
  <w:style w:type="paragraph" w:customStyle="1" w:styleId="Gwnytekstnagwka">
    <w:name w:val="Główny tekst nagłówka"/>
    <w:basedOn w:val="Normalny"/>
    <w:next w:val="Tekstpodstawowy"/>
    <w:rsid w:val="00A677E3"/>
    <w:pPr>
      <w:keepNext/>
      <w:spacing w:before="240" w:after="120"/>
    </w:pPr>
    <w:rPr>
      <w:rFonts w:ascii="Arial" w:hAnsi="Arial"/>
      <w:b/>
      <w:kern w:val="28"/>
      <w:sz w:val="36"/>
      <w:szCs w:val="20"/>
    </w:rPr>
  </w:style>
  <w:style w:type="paragraph" w:styleId="Nagwek">
    <w:name w:val="header"/>
    <w:basedOn w:val="Normalny"/>
    <w:link w:val="NagwekZnak"/>
    <w:uiPriority w:val="99"/>
    <w:rsid w:val="00A677E3"/>
    <w:pPr>
      <w:keepLines/>
      <w:tabs>
        <w:tab w:val="center" w:pos="4320"/>
        <w:tab w:val="right" w:pos="8640"/>
      </w:tabs>
    </w:pPr>
    <w:rPr>
      <w:rFonts w:ascii="Arial Black" w:hAnsi="Arial Black"/>
      <w:caps/>
      <w:spacing w:val="60"/>
      <w:sz w:val="1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677E3"/>
    <w:rPr>
      <w:rFonts w:ascii="Arial Black" w:eastAsia="Times New Roman" w:hAnsi="Arial Black" w:cs="Times New Roman"/>
      <w:caps/>
      <w:spacing w:val="60"/>
      <w:sz w:val="14"/>
      <w:szCs w:val="20"/>
      <w:lang w:eastAsia="pl-PL"/>
    </w:rPr>
  </w:style>
  <w:style w:type="character" w:styleId="Numerstrony">
    <w:name w:val="page number"/>
    <w:rsid w:val="00A677E3"/>
    <w:rPr>
      <w:b/>
      <w:bCs w:val="0"/>
    </w:rPr>
  </w:style>
  <w:style w:type="paragraph" w:styleId="Stopka">
    <w:name w:val="footer"/>
    <w:basedOn w:val="Normalny"/>
    <w:link w:val="StopkaZnak"/>
    <w:uiPriority w:val="99"/>
    <w:rsid w:val="00A677E3"/>
    <w:pPr>
      <w:keepLines/>
      <w:pBdr>
        <w:top w:val="single" w:sz="6" w:space="3" w:color="auto"/>
      </w:pBdr>
      <w:tabs>
        <w:tab w:val="center" w:pos="4320"/>
        <w:tab w:val="right" w:pos="8640"/>
      </w:tabs>
      <w:jc w:val="center"/>
    </w:pPr>
    <w:rPr>
      <w:rFonts w:ascii="Arial Black" w:hAnsi="Arial Black"/>
      <w:sz w:val="16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77E3"/>
    <w:rPr>
      <w:rFonts w:ascii="Arial Black" w:eastAsia="Times New Roman" w:hAnsi="Arial Black" w:cs="Times New Roman"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677E3"/>
    <w:pPr>
      <w:shd w:val="clear" w:color="auto" w:fill="FFFFFF"/>
      <w:tabs>
        <w:tab w:val="left" w:pos="426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A677E3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styleId="Tekstpodstawowy3">
    <w:name w:val="Body Text 3"/>
    <w:basedOn w:val="Normalny"/>
    <w:link w:val="Tekstpodstawowy3Znak"/>
    <w:rsid w:val="00A677E3"/>
    <w:pPr>
      <w:autoSpaceDE w:val="0"/>
      <w:autoSpaceDN w:val="0"/>
      <w:adjustRightInd w:val="0"/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A677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677E3"/>
    <w:pPr>
      <w:tabs>
        <w:tab w:val="left" w:pos="851"/>
        <w:tab w:val="right" w:pos="9911"/>
      </w:tabs>
      <w:spacing w:before="240"/>
      <w:ind w:left="709" w:hanging="709"/>
      <w:jc w:val="right"/>
    </w:pPr>
    <w:rPr>
      <w:b/>
      <w:bCs/>
      <w:noProof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A677E3"/>
    <w:pPr>
      <w:tabs>
        <w:tab w:val="right" w:pos="9911"/>
      </w:tabs>
      <w:spacing w:before="360"/>
      <w:jc w:val="right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uiPriority w:val="39"/>
    <w:rsid w:val="00A677E3"/>
    <w:pPr>
      <w:tabs>
        <w:tab w:val="left" w:pos="284"/>
        <w:tab w:val="right" w:pos="10206"/>
      </w:tabs>
      <w:ind w:left="851" w:hanging="567"/>
    </w:pPr>
    <w:rPr>
      <w:noProof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A677E3"/>
    <w:pPr>
      <w:tabs>
        <w:tab w:val="left" w:pos="1418"/>
        <w:tab w:val="right" w:pos="9911"/>
      </w:tabs>
      <w:ind w:left="1418" w:right="-2" w:hanging="851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A677E3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A677E3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A677E3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A677E3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A677E3"/>
    <w:pPr>
      <w:ind w:left="1680"/>
    </w:pPr>
    <w:rPr>
      <w:sz w:val="20"/>
      <w:szCs w:val="20"/>
    </w:rPr>
  </w:style>
  <w:style w:type="character" w:styleId="Hipercze">
    <w:name w:val="Hyperlink"/>
    <w:uiPriority w:val="99"/>
    <w:rsid w:val="00A677E3"/>
    <w:rPr>
      <w:color w:val="0000FF"/>
      <w:u w:val="single"/>
    </w:rPr>
  </w:style>
  <w:style w:type="paragraph" w:styleId="Spisilustracji">
    <w:name w:val="table of figures"/>
    <w:basedOn w:val="Normalny"/>
    <w:next w:val="Normalny"/>
    <w:uiPriority w:val="99"/>
    <w:rsid w:val="00A677E3"/>
    <w:pPr>
      <w:spacing w:line="360" w:lineRule="auto"/>
    </w:pPr>
    <w:rPr>
      <w:i/>
      <w:iCs/>
      <w:sz w:val="20"/>
      <w:szCs w:val="20"/>
    </w:rPr>
  </w:style>
  <w:style w:type="paragraph" w:customStyle="1" w:styleId="Adreszwrotny">
    <w:name w:val="Adres zwrotny"/>
    <w:basedOn w:val="Normalny"/>
    <w:rsid w:val="00A677E3"/>
    <w:pPr>
      <w:jc w:val="center"/>
    </w:pPr>
    <w:rPr>
      <w:rFonts w:ascii="Garamond" w:hAnsi="Garamond"/>
      <w:spacing w:val="-3"/>
      <w:sz w:val="20"/>
      <w:szCs w:val="20"/>
    </w:rPr>
  </w:style>
  <w:style w:type="paragraph" w:styleId="Lista5">
    <w:name w:val="List 5"/>
    <w:basedOn w:val="Lista"/>
    <w:rsid w:val="00A677E3"/>
    <w:pPr>
      <w:tabs>
        <w:tab w:val="clear" w:pos="720"/>
        <w:tab w:val="left" w:pos="2160"/>
      </w:tabs>
      <w:ind w:left="2160"/>
    </w:pPr>
  </w:style>
  <w:style w:type="paragraph" w:styleId="Tekstpodstawowywcity">
    <w:name w:val="Body Text Indent"/>
    <w:basedOn w:val="Normalny"/>
    <w:link w:val="TekstpodstawowywcityZnak"/>
    <w:rsid w:val="00A677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77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P-tekst">
    <w:name w:val="SOP-tekst"/>
    <w:basedOn w:val="Normalny"/>
    <w:rsid w:val="00A677E3"/>
    <w:pPr>
      <w:widowControl w:val="0"/>
      <w:suppressAutoHyphens/>
      <w:spacing w:before="240"/>
      <w:jc w:val="both"/>
    </w:pPr>
    <w:rPr>
      <w:rFonts w:ascii="Arial" w:hAnsi="Arial"/>
      <w:szCs w:val="20"/>
    </w:rPr>
  </w:style>
  <w:style w:type="paragraph" w:styleId="Tekstpodstawowywcity2">
    <w:name w:val="Body Text Indent 2"/>
    <w:basedOn w:val="Normalny"/>
    <w:link w:val="Tekstpodstawowywcity2Znak"/>
    <w:rsid w:val="00A677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677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677E3"/>
    <w:pPr>
      <w:widowControl w:val="0"/>
      <w:spacing w:before="120" w:after="60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677E3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Opispoziom1">
    <w:name w:val="Opis_poziom_1"/>
    <w:basedOn w:val="Normalny"/>
    <w:rsid w:val="00A677E3"/>
    <w:pPr>
      <w:numPr>
        <w:numId w:val="5"/>
      </w:numPr>
      <w:spacing w:before="120"/>
      <w:jc w:val="both"/>
    </w:pPr>
    <w:rPr>
      <w:b/>
    </w:rPr>
  </w:style>
  <w:style w:type="paragraph" w:customStyle="1" w:styleId="Opispoziom2">
    <w:name w:val="Opis_poziom_2"/>
    <w:basedOn w:val="Normalny"/>
    <w:autoRedefine/>
    <w:rsid w:val="00A677E3"/>
    <w:pPr>
      <w:numPr>
        <w:ilvl w:val="1"/>
        <w:numId w:val="5"/>
      </w:numPr>
      <w:spacing w:before="120"/>
      <w:jc w:val="both"/>
    </w:pPr>
  </w:style>
  <w:style w:type="paragraph" w:customStyle="1" w:styleId="Opiswramcepoziom1">
    <w:name w:val="Opis_w_ramce_poziom_1"/>
    <w:basedOn w:val="Normalny"/>
    <w:rsid w:val="00A677E3"/>
    <w:pPr>
      <w:numPr>
        <w:numId w:val="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jc w:val="both"/>
    </w:pPr>
  </w:style>
  <w:style w:type="paragraph" w:customStyle="1" w:styleId="Opiswramcepoziom2">
    <w:name w:val="Opis_w_ramce_poziom_2"/>
    <w:basedOn w:val="Opiswramcepoziom1"/>
    <w:rsid w:val="00A677E3"/>
    <w:pPr>
      <w:numPr>
        <w:ilvl w:val="1"/>
      </w:numPr>
    </w:pPr>
  </w:style>
  <w:style w:type="paragraph" w:customStyle="1" w:styleId="StylSpistreci4">
    <w:name w:val="Styl Spis treści 4"/>
    <w:basedOn w:val="Spistreci4"/>
    <w:rsid w:val="00A677E3"/>
    <w:pPr>
      <w:ind w:left="1260" w:hanging="778"/>
    </w:pPr>
  </w:style>
  <w:style w:type="paragraph" w:customStyle="1" w:styleId="StylNagwek1">
    <w:name w:val="Styl Nagłówek 1"/>
    <w:basedOn w:val="Nagwek1"/>
    <w:rsid w:val="00A677E3"/>
  </w:style>
  <w:style w:type="paragraph" w:customStyle="1" w:styleId="Listaprocedur">
    <w:name w:val="Lista procedur"/>
    <w:basedOn w:val="Lista"/>
    <w:link w:val="ListaprocedurZnak"/>
    <w:autoRedefine/>
    <w:rsid w:val="00A677E3"/>
    <w:pPr>
      <w:spacing w:before="240"/>
      <w:ind w:left="0"/>
    </w:pPr>
    <w:rPr>
      <w:rFonts w:ascii="Courier New" w:hAnsi="Courier New"/>
      <w:smallCaps/>
      <w:color w:val="008000"/>
      <w:spacing w:val="5"/>
    </w:rPr>
  </w:style>
  <w:style w:type="paragraph" w:customStyle="1" w:styleId="Dziaypoziom1">
    <w:name w:val="Działy_poziom_1"/>
    <w:basedOn w:val="Normalny"/>
    <w:next w:val="Normalny"/>
    <w:rsid w:val="00A677E3"/>
    <w:pPr>
      <w:numPr>
        <w:numId w:val="4"/>
      </w:numPr>
      <w:jc w:val="both"/>
    </w:pPr>
    <w:rPr>
      <w:b/>
    </w:rPr>
  </w:style>
  <w:style w:type="character" w:customStyle="1" w:styleId="ListaZnak">
    <w:name w:val="Lista Znak"/>
    <w:rsid w:val="00A677E3"/>
    <w:rPr>
      <w:rFonts w:ascii="Garamond" w:hAnsi="Garamond"/>
      <w:spacing w:val="-5"/>
      <w:sz w:val="24"/>
      <w:szCs w:val="24"/>
      <w:lang w:val="pl-PL" w:eastAsia="pl-PL" w:bidi="ar-SA"/>
    </w:rPr>
  </w:style>
  <w:style w:type="character" w:customStyle="1" w:styleId="ListaprocedurZnakZnak">
    <w:name w:val="Lista procedur Znak Znak"/>
    <w:rsid w:val="00A677E3"/>
    <w:rPr>
      <w:rFonts w:ascii="Century" w:hAnsi="Century"/>
      <w:b/>
      <w:bCs/>
      <w:smallCaps/>
      <w:color w:val="008000"/>
      <w:spacing w:val="5"/>
      <w:sz w:val="24"/>
      <w:szCs w:val="24"/>
      <w:lang w:val="pl-PL" w:eastAsia="pl-PL" w:bidi="ar-SA"/>
    </w:rPr>
  </w:style>
  <w:style w:type="paragraph" w:customStyle="1" w:styleId="Dziaypoziom2">
    <w:name w:val="Działy_poziom_2"/>
    <w:basedOn w:val="Normalny"/>
    <w:autoRedefine/>
    <w:rsid w:val="00A677E3"/>
    <w:pPr>
      <w:numPr>
        <w:ilvl w:val="1"/>
        <w:numId w:val="4"/>
      </w:numPr>
    </w:pPr>
    <w:rPr>
      <w:spacing w:val="-6"/>
    </w:rPr>
  </w:style>
  <w:style w:type="paragraph" w:customStyle="1" w:styleId="Dziaypoziom3">
    <w:name w:val="Działy_poziom_3"/>
    <w:basedOn w:val="Tekstpodstawowy"/>
    <w:rsid w:val="00A677E3"/>
    <w:pPr>
      <w:numPr>
        <w:ilvl w:val="2"/>
        <w:numId w:val="8"/>
      </w:numPr>
      <w:spacing w:after="0"/>
      <w:jc w:val="both"/>
    </w:pPr>
  </w:style>
  <w:style w:type="paragraph" w:customStyle="1" w:styleId="Opis">
    <w:name w:val="Opis"/>
    <w:basedOn w:val="Normalny"/>
    <w:autoRedefine/>
    <w:rsid w:val="00A677E3"/>
    <w:pPr>
      <w:spacing w:before="240" w:after="240"/>
      <w:jc w:val="center"/>
      <w:outlineLvl w:val="0"/>
    </w:pPr>
  </w:style>
  <w:style w:type="character" w:styleId="Odwoaniedokomentarza">
    <w:name w:val="annotation reference"/>
    <w:uiPriority w:val="99"/>
    <w:rsid w:val="00A677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7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7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677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677E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677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677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6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Nagwek5">
    <w:name w:val="1 Nagłówek 5"/>
    <w:basedOn w:val="Normalny"/>
    <w:rsid w:val="00A677E3"/>
    <w:pPr>
      <w:numPr>
        <w:numId w:val="9"/>
      </w:numPr>
      <w:shd w:val="clear" w:color="auto" w:fill="FFFFFF"/>
      <w:spacing w:after="120"/>
      <w:ind w:right="71"/>
      <w:jc w:val="both"/>
    </w:pPr>
    <w:rPr>
      <w:szCs w:val="20"/>
    </w:rPr>
  </w:style>
  <w:style w:type="paragraph" w:customStyle="1" w:styleId="1Nagwek6">
    <w:name w:val="1 Nagłówek 6"/>
    <w:basedOn w:val="Normalny"/>
    <w:autoRedefine/>
    <w:rsid w:val="00A677E3"/>
    <w:pPr>
      <w:numPr>
        <w:numId w:val="10"/>
      </w:numPr>
      <w:tabs>
        <w:tab w:val="left" w:pos="1036"/>
      </w:tabs>
      <w:spacing w:after="120"/>
      <w:ind w:right="74"/>
      <w:jc w:val="both"/>
    </w:pPr>
    <w:rPr>
      <w:szCs w:val="20"/>
    </w:rPr>
  </w:style>
  <w:style w:type="character" w:customStyle="1" w:styleId="ZnakZnak">
    <w:name w:val="Znak Znak"/>
    <w:locked/>
    <w:rsid w:val="00A677E3"/>
    <w:rPr>
      <w:rFonts w:ascii="Arial Black" w:hAnsi="Arial Black"/>
      <w:caps/>
      <w:spacing w:val="60"/>
      <w:sz w:val="14"/>
      <w:lang w:val="pl-PL" w:eastAsia="pl-PL" w:bidi="ar-SA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A677E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rsid w:val="00A677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">
    <w:name w:val="Znak Znak1"/>
    <w:basedOn w:val="Domylnaczcionkaakapitu"/>
    <w:rsid w:val="00A677E3"/>
  </w:style>
  <w:style w:type="character" w:styleId="Odwoanieprzypisudolnego">
    <w:name w:val="footnote reference"/>
    <w:aliases w:val="Footnote Reference Number"/>
    <w:uiPriority w:val="99"/>
    <w:semiHidden/>
    <w:rsid w:val="00A677E3"/>
    <w:rPr>
      <w:vertAlign w:val="superscript"/>
    </w:rPr>
  </w:style>
  <w:style w:type="character" w:customStyle="1" w:styleId="ZnakZnak2">
    <w:name w:val="Znak Znak2"/>
    <w:locked/>
    <w:rsid w:val="00A677E3"/>
    <w:rPr>
      <w:rFonts w:ascii="Arial Black" w:hAnsi="Arial Black"/>
      <w:caps/>
      <w:spacing w:val="60"/>
      <w:sz w:val="14"/>
    </w:rPr>
  </w:style>
  <w:style w:type="paragraph" w:customStyle="1" w:styleId="Tekstpodstawowy21">
    <w:name w:val="Tekst podstawowy 21"/>
    <w:basedOn w:val="Normalny"/>
    <w:rsid w:val="00A677E3"/>
    <w:pPr>
      <w:jc w:val="both"/>
    </w:pPr>
    <w:rPr>
      <w:szCs w:val="20"/>
    </w:rPr>
  </w:style>
  <w:style w:type="character" w:styleId="UyteHipercze">
    <w:name w:val="FollowedHyperlink"/>
    <w:rsid w:val="00A677E3"/>
    <w:rPr>
      <w:color w:val="800080"/>
      <w:u w:val="single"/>
    </w:rPr>
  </w:style>
  <w:style w:type="paragraph" w:customStyle="1" w:styleId="Paragraf-politerze">
    <w:name w:val="Paragraf - po literze"/>
    <w:basedOn w:val="Normalny"/>
    <w:rsid w:val="00A677E3"/>
    <w:pPr>
      <w:numPr>
        <w:ilvl w:val="1"/>
        <w:numId w:val="12"/>
      </w:numPr>
      <w:jc w:val="both"/>
    </w:pPr>
    <w:rPr>
      <w:rFonts w:cs="Arial"/>
      <w:szCs w:val="20"/>
    </w:rPr>
  </w:style>
  <w:style w:type="paragraph" w:customStyle="1" w:styleId="Paragraf-wypunktowaniezkropkami">
    <w:name w:val="Paragraf - wypunktowanie z kropkami"/>
    <w:basedOn w:val="Normalny"/>
    <w:rsid w:val="00A677E3"/>
    <w:pPr>
      <w:numPr>
        <w:numId w:val="11"/>
      </w:numPr>
      <w:spacing w:after="60"/>
      <w:jc w:val="both"/>
    </w:pPr>
  </w:style>
  <w:style w:type="paragraph" w:customStyle="1" w:styleId="Paragraf-wypunktowaniezwciciem">
    <w:name w:val="Paragraf - wypunktowanie z wcięciem"/>
    <w:basedOn w:val="Normalny"/>
    <w:rsid w:val="00A677E3"/>
    <w:pPr>
      <w:jc w:val="both"/>
    </w:pPr>
  </w:style>
  <w:style w:type="paragraph" w:customStyle="1" w:styleId="Paragraf-tre">
    <w:name w:val="Paragraf - treść"/>
    <w:basedOn w:val="Normalny"/>
    <w:rsid w:val="00A677E3"/>
    <w:pPr>
      <w:jc w:val="both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677E3"/>
    <w:pPr>
      <w:ind w:left="720"/>
      <w:contextualSpacing/>
    </w:pPr>
  </w:style>
  <w:style w:type="character" w:customStyle="1" w:styleId="C37">
    <w:name w:val="C37"/>
    <w:rsid w:val="00A677E3"/>
  </w:style>
  <w:style w:type="table" w:styleId="Tabela-Siatka">
    <w:name w:val="Table Grid"/>
    <w:basedOn w:val="Standardowy"/>
    <w:uiPriority w:val="39"/>
    <w:rsid w:val="00A67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cedura">
    <w:name w:val="Procedura"/>
    <w:basedOn w:val="Listaprocedur"/>
    <w:link w:val="ProceduraZnak"/>
    <w:qFormat/>
    <w:rsid w:val="00A677E3"/>
    <w:pPr>
      <w:tabs>
        <w:tab w:val="clear" w:pos="720"/>
        <w:tab w:val="left" w:pos="571"/>
      </w:tabs>
    </w:pPr>
  </w:style>
  <w:style w:type="character" w:customStyle="1" w:styleId="TekstpodstawowyZnak1">
    <w:name w:val="Tekst podstawowy Znak1"/>
    <w:link w:val="Tekstpodstawowy"/>
    <w:rsid w:val="00A677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aZnak1">
    <w:name w:val="Lista Znak1"/>
    <w:link w:val="Lista"/>
    <w:rsid w:val="00A677E3"/>
    <w:rPr>
      <w:rFonts w:ascii="Garamond" w:eastAsia="Times New Roman" w:hAnsi="Garamond" w:cs="Times New Roman"/>
      <w:spacing w:val="-5"/>
      <w:sz w:val="24"/>
      <w:szCs w:val="24"/>
      <w:lang w:eastAsia="pl-PL"/>
    </w:rPr>
  </w:style>
  <w:style w:type="character" w:customStyle="1" w:styleId="ListaprocedurZnak">
    <w:name w:val="Lista procedur Znak"/>
    <w:link w:val="Listaprocedur"/>
    <w:rsid w:val="00A677E3"/>
    <w:rPr>
      <w:rFonts w:ascii="Courier New" w:eastAsia="Times New Roman" w:hAnsi="Courier New" w:cs="Times New Roman"/>
      <w:smallCaps/>
      <w:color w:val="008000"/>
      <w:spacing w:val="5"/>
      <w:sz w:val="24"/>
      <w:szCs w:val="24"/>
      <w:lang w:eastAsia="pl-PL"/>
    </w:rPr>
  </w:style>
  <w:style w:type="character" w:customStyle="1" w:styleId="ProceduraZnak">
    <w:name w:val="Procedura Znak"/>
    <w:basedOn w:val="ListaprocedurZnak"/>
    <w:link w:val="Procedura"/>
    <w:rsid w:val="00A677E3"/>
    <w:rPr>
      <w:rFonts w:ascii="Courier New" w:eastAsia="Times New Roman" w:hAnsi="Courier New" w:cs="Times New Roman"/>
      <w:smallCaps/>
      <w:color w:val="008000"/>
      <w:spacing w:val="5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677E3"/>
    <w:pPr>
      <w:spacing w:before="100" w:beforeAutospacing="1" w:after="100" w:afterAutospacing="1"/>
    </w:pPr>
    <w:rPr>
      <w:rFonts w:eastAsia="Calibri"/>
    </w:rPr>
  </w:style>
  <w:style w:type="character" w:styleId="Pogrubienie">
    <w:name w:val="Strong"/>
    <w:uiPriority w:val="22"/>
    <w:qFormat/>
    <w:rsid w:val="00A677E3"/>
    <w:rPr>
      <w:b/>
      <w:bCs/>
    </w:rPr>
  </w:style>
  <w:style w:type="character" w:styleId="Odwoanieprzypisukocowego">
    <w:name w:val="endnote reference"/>
    <w:rsid w:val="00A677E3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A677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3">
    <w:name w:val="Styl3"/>
    <w:basedOn w:val="Normalny"/>
    <w:link w:val="Styl3Znak"/>
    <w:rsid w:val="00A677E3"/>
    <w:pPr>
      <w:keepNext/>
      <w:keepLines/>
      <w:pBdr>
        <w:bottom w:val="single" w:sz="4" w:space="0" w:color="4F81BD"/>
      </w:pBdr>
      <w:spacing w:before="200" w:line="276" w:lineRule="auto"/>
      <w:outlineLvl w:val="1"/>
    </w:pPr>
    <w:rPr>
      <w:rFonts w:ascii="Cambria" w:hAnsi="Cambria"/>
      <w:b/>
      <w:bCs/>
      <w:iCs/>
      <w:color w:val="4F81BD"/>
      <w:szCs w:val="28"/>
      <w:lang w:eastAsia="en-US"/>
    </w:rPr>
  </w:style>
  <w:style w:type="character" w:customStyle="1" w:styleId="Styl3Znak">
    <w:name w:val="Styl3 Znak"/>
    <w:basedOn w:val="Domylnaczcionkaakapitu"/>
    <w:link w:val="Styl3"/>
    <w:rsid w:val="00A677E3"/>
    <w:rPr>
      <w:rFonts w:ascii="Cambria" w:eastAsia="Times New Roman" w:hAnsi="Cambria" w:cs="Times New Roman"/>
      <w:b/>
      <w:bCs/>
      <w:iCs/>
      <w:color w:val="4F81BD"/>
      <w:sz w:val="24"/>
      <w:szCs w:val="28"/>
    </w:rPr>
  </w:style>
  <w:style w:type="paragraph" w:customStyle="1" w:styleId="StylSpistreci3Doprawej">
    <w:name w:val="Styl Spis treści 3 + Do prawej"/>
    <w:basedOn w:val="Spistreci3"/>
    <w:rsid w:val="00A677E3"/>
  </w:style>
  <w:style w:type="paragraph" w:styleId="Indeks1">
    <w:name w:val="index 1"/>
    <w:basedOn w:val="Normalny"/>
    <w:next w:val="Normalny"/>
    <w:autoRedefine/>
    <w:rsid w:val="00A677E3"/>
    <w:pPr>
      <w:ind w:left="240" w:hanging="240"/>
    </w:pPr>
  </w:style>
  <w:style w:type="paragraph" w:customStyle="1" w:styleId="Default">
    <w:name w:val="Default"/>
    <w:rsid w:val="00A677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odpunkty1">
    <w:name w:val="podpunkty 1)"/>
    <w:basedOn w:val="Default"/>
    <w:qFormat/>
    <w:rsid w:val="00A677E3"/>
    <w:pPr>
      <w:numPr>
        <w:numId w:val="13"/>
      </w:numPr>
      <w:spacing w:after="40"/>
      <w:ind w:left="709" w:hanging="425"/>
    </w:pPr>
    <w:rPr>
      <w:sz w:val="22"/>
      <w:szCs w:val="22"/>
      <w:u w:val="single"/>
    </w:rPr>
  </w:style>
  <w:style w:type="paragraph" w:customStyle="1" w:styleId="punkty1">
    <w:name w:val="punkty 1."/>
    <w:basedOn w:val="Akapitzlist"/>
    <w:qFormat/>
    <w:rsid w:val="00A677E3"/>
    <w:pPr>
      <w:numPr>
        <w:numId w:val="14"/>
      </w:numPr>
      <w:autoSpaceDE w:val="0"/>
      <w:autoSpaceDN w:val="0"/>
      <w:adjustRightInd w:val="0"/>
      <w:spacing w:before="120" w:after="120"/>
    </w:pPr>
    <w:rPr>
      <w:rFonts w:ascii="Arial" w:hAnsi="Arial" w:cs="Arial"/>
      <w:bCs/>
    </w:rPr>
  </w:style>
  <w:style w:type="paragraph" w:customStyle="1" w:styleId="Stylpunkty1Wyjustowany">
    <w:name w:val="Styl punkty 1. + Wyjustowany"/>
    <w:basedOn w:val="punkty1"/>
    <w:rsid w:val="00A677E3"/>
    <w:pPr>
      <w:jc w:val="both"/>
    </w:pPr>
    <w:rPr>
      <w:rFonts w:cs="Times New Roman"/>
      <w:bCs w:val="0"/>
      <w:szCs w:val="20"/>
    </w:rPr>
  </w:style>
  <w:style w:type="paragraph" w:customStyle="1" w:styleId="Celztabeli">
    <w:name w:val="Cel z tabeli"/>
    <w:basedOn w:val="Normalny"/>
    <w:qFormat/>
    <w:rsid w:val="00A677E3"/>
    <w:pPr>
      <w:spacing w:before="60" w:after="60"/>
    </w:pPr>
    <w:rPr>
      <w:rFonts w:ascii="Arial" w:hAnsi="Arial" w:cs="Arial"/>
      <w:b/>
      <w:bCs/>
      <w:sz w:val="20"/>
      <w:szCs w:val="20"/>
    </w:rPr>
  </w:style>
  <w:style w:type="paragraph" w:customStyle="1" w:styleId="StylArial11ptWyjustowany">
    <w:name w:val="Styl Arial 11 pt Wyjustowany"/>
    <w:basedOn w:val="Normalny"/>
    <w:rsid w:val="00A677E3"/>
    <w:pPr>
      <w:jc w:val="both"/>
    </w:pPr>
    <w:rPr>
      <w:rFonts w:ascii="Arial" w:hAnsi="Arial"/>
      <w:sz w:val="22"/>
      <w:szCs w:val="20"/>
    </w:rPr>
  </w:style>
  <w:style w:type="numbering" w:customStyle="1" w:styleId="131">
    <w:name w:val="131"/>
    <w:rsid w:val="00A677E3"/>
    <w:pPr>
      <w:numPr>
        <w:numId w:val="15"/>
      </w:numPr>
    </w:pPr>
  </w:style>
  <w:style w:type="paragraph" w:customStyle="1" w:styleId="StylSpisilustracjiZlewej0cmWysunicie15cmZpraw">
    <w:name w:val="Styl Spis ilustracji + Z lewej:  0 cm Wysunięcie:  15 cm Z praw..."/>
    <w:basedOn w:val="Spisilustracji"/>
    <w:rsid w:val="00A677E3"/>
    <w:pPr>
      <w:ind w:left="851" w:right="282" w:hanging="851"/>
    </w:pPr>
  </w:style>
  <w:style w:type="paragraph" w:customStyle="1" w:styleId="Akapitzlist1">
    <w:name w:val="Akapit z listą1"/>
    <w:basedOn w:val="Normalny"/>
    <w:uiPriority w:val="99"/>
    <w:qFormat/>
    <w:rsid w:val="00A677E3"/>
    <w:pPr>
      <w:ind w:left="720"/>
      <w:contextualSpacing/>
    </w:pPr>
  </w:style>
  <w:style w:type="paragraph" w:customStyle="1" w:styleId="zaczniki">
    <w:name w:val="załączniki"/>
    <w:basedOn w:val="Normalny"/>
    <w:qFormat/>
    <w:rsid w:val="00A677E3"/>
    <w:pPr>
      <w:spacing w:before="120" w:after="200" w:line="23" w:lineRule="atLeast"/>
    </w:pPr>
    <w:rPr>
      <w:rFonts w:ascii="Arial" w:hAnsi="Arial" w:cs="Arial"/>
      <w:sz w:val="20"/>
    </w:rPr>
  </w:style>
  <w:style w:type="paragraph" w:customStyle="1" w:styleId="listawtabeli">
    <w:name w:val="lista w tabeli"/>
    <w:basedOn w:val="Normalny"/>
    <w:next w:val="Normalny"/>
    <w:link w:val="listawtabeliZnak"/>
    <w:qFormat/>
    <w:rsid w:val="00A677E3"/>
    <w:pPr>
      <w:ind w:left="285" w:hanging="284"/>
    </w:pPr>
    <w:rPr>
      <w:rFonts w:ascii="Arial" w:hAnsi="Arial" w:cs="Arial"/>
      <w:sz w:val="20"/>
    </w:rPr>
  </w:style>
  <w:style w:type="numbering" w:customStyle="1" w:styleId="numeracjawtabeli">
    <w:name w:val="numeracja w tabeli"/>
    <w:uiPriority w:val="99"/>
    <w:rsid w:val="00A677E3"/>
    <w:pPr>
      <w:numPr>
        <w:numId w:val="16"/>
      </w:numPr>
    </w:pPr>
  </w:style>
  <w:style w:type="character" w:customStyle="1" w:styleId="listawtabeliZnak">
    <w:name w:val="lista w tabeli Znak"/>
    <w:basedOn w:val="AkapitzlistZnak"/>
    <w:link w:val="listawtabeli"/>
    <w:rsid w:val="00A677E3"/>
    <w:rPr>
      <w:rFonts w:ascii="Arial" w:eastAsia="Times New Roman" w:hAnsi="Arial" w:cs="Arial"/>
      <w:sz w:val="20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A677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A677E3"/>
    <w:rPr>
      <w:rFonts w:eastAsiaTheme="minorEastAsia"/>
      <w:color w:val="5A5A5A" w:themeColor="text1" w:themeTint="A5"/>
      <w:spacing w:val="15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795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795B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Bezodstpw">
    <w:name w:val="No Spacing"/>
    <w:uiPriority w:val="1"/>
    <w:qFormat/>
    <w:rsid w:val="009832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5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A677E3"/>
    <w:pPr>
      <w:keepNext/>
      <w:spacing w:before="360" w:after="360"/>
      <w:jc w:val="center"/>
      <w:outlineLvl w:val="0"/>
    </w:pPr>
    <w:rPr>
      <w:b/>
      <w:color w:val="008000"/>
      <w:spacing w:val="25"/>
      <w:kern w:val="28"/>
      <w:sz w:val="44"/>
      <w:szCs w:val="20"/>
    </w:rPr>
  </w:style>
  <w:style w:type="paragraph" w:styleId="Nagwek2">
    <w:name w:val="heading 2"/>
    <w:basedOn w:val="Normalny"/>
    <w:next w:val="Nagwek3"/>
    <w:link w:val="Nagwek2Znak"/>
    <w:qFormat/>
    <w:rsid w:val="00A677E3"/>
    <w:pPr>
      <w:numPr>
        <w:numId w:val="7"/>
      </w:numPr>
      <w:pBdr>
        <w:top w:val="single" w:sz="6" w:space="1" w:color="008000" w:shadow="1"/>
        <w:left w:val="single" w:sz="6" w:space="4" w:color="008000" w:shadow="1"/>
        <w:bottom w:val="single" w:sz="6" w:space="1" w:color="008000" w:shadow="1"/>
        <w:right w:val="single" w:sz="6" w:space="4" w:color="008000" w:shadow="1"/>
      </w:pBdr>
      <w:tabs>
        <w:tab w:val="left" w:pos="851"/>
      </w:tabs>
      <w:spacing w:before="480" w:after="480" w:line="240" w:lineRule="atLeast"/>
      <w:ind w:left="851" w:hanging="851"/>
      <w:outlineLvl w:val="1"/>
    </w:pPr>
    <w:rPr>
      <w:b/>
      <w:smallCaps/>
      <w:spacing w:val="20"/>
      <w:kern w:val="28"/>
      <w:sz w:val="36"/>
      <w:szCs w:val="20"/>
    </w:rPr>
  </w:style>
  <w:style w:type="paragraph" w:styleId="Nagwek3">
    <w:name w:val="heading 3"/>
    <w:basedOn w:val="Normalny"/>
    <w:next w:val="Tekstpodstawowy"/>
    <w:link w:val="Nagwek3Znak"/>
    <w:qFormat/>
    <w:rsid w:val="00A677E3"/>
    <w:pPr>
      <w:keepNext/>
      <w:numPr>
        <w:ilvl w:val="1"/>
        <w:numId w:val="7"/>
      </w:numPr>
      <w:spacing w:before="360" w:after="240"/>
      <w:outlineLvl w:val="2"/>
    </w:pPr>
    <w:rPr>
      <w:rFonts w:ascii="Arial" w:hAnsi="Arial" w:cs="Arial"/>
      <w:b/>
      <w:sz w:val="28"/>
      <w:szCs w:val="20"/>
      <w:u w:val="single" w:color="008000"/>
    </w:rPr>
  </w:style>
  <w:style w:type="paragraph" w:styleId="Nagwek4">
    <w:name w:val="heading 4"/>
    <w:basedOn w:val="Normalny"/>
    <w:next w:val="Normalny"/>
    <w:link w:val="Nagwek4Znak"/>
    <w:autoRedefine/>
    <w:qFormat/>
    <w:rsid w:val="00A677E3"/>
    <w:pPr>
      <w:keepNext/>
      <w:numPr>
        <w:ilvl w:val="2"/>
        <w:numId w:val="7"/>
      </w:numPr>
      <w:tabs>
        <w:tab w:val="clear" w:pos="720"/>
        <w:tab w:val="num" w:pos="1134"/>
      </w:tabs>
      <w:spacing w:before="480" w:after="240"/>
      <w:ind w:left="1134" w:hanging="708"/>
      <w:jc w:val="both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677E3"/>
    <w:pPr>
      <w:keepNext/>
      <w:keepLines/>
      <w:numPr>
        <w:ilvl w:val="3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77E3"/>
    <w:rPr>
      <w:rFonts w:ascii="Times New Roman" w:eastAsia="Times New Roman" w:hAnsi="Times New Roman" w:cs="Times New Roman"/>
      <w:b/>
      <w:color w:val="008000"/>
      <w:spacing w:val="25"/>
      <w:kern w:val="28"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677E3"/>
    <w:rPr>
      <w:rFonts w:ascii="Times New Roman" w:eastAsia="Times New Roman" w:hAnsi="Times New Roman" w:cs="Times New Roman"/>
      <w:b/>
      <w:smallCaps/>
      <w:spacing w:val="20"/>
      <w:kern w:val="28"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677E3"/>
    <w:rPr>
      <w:rFonts w:ascii="Arial" w:eastAsia="Times New Roman" w:hAnsi="Arial" w:cs="Arial"/>
      <w:b/>
      <w:sz w:val="28"/>
      <w:szCs w:val="20"/>
      <w:u w:val="single" w:color="008000"/>
      <w:lang w:eastAsia="pl-PL"/>
    </w:rPr>
  </w:style>
  <w:style w:type="character" w:customStyle="1" w:styleId="Nagwek4Znak">
    <w:name w:val="Nagłówek 4 Znak"/>
    <w:basedOn w:val="Domylnaczcionkaakapitu"/>
    <w:link w:val="Nagwek4"/>
    <w:rsid w:val="00A677E3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677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rsid w:val="00A677E3"/>
    <w:pPr>
      <w:spacing w:after="120"/>
    </w:pPr>
  </w:style>
  <w:style w:type="character" w:customStyle="1" w:styleId="TekstpodstawowyZnak">
    <w:name w:val="Tekst podstawowy Znak"/>
    <w:basedOn w:val="Domylnaczcionkaakapitu"/>
    <w:rsid w:val="00A677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Lista"/>
    <w:autoRedefine/>
    <w:rsid w:val="00A677E3"/>
    <w:pPr>
      <w:numPr>
        <w:numId w:val="1"/>
      </w:numPr>
      <w:tabs>
        <w:tab w:val="clear" w:pos="720"/>
      </w:tabs>
    </w:pPr>
  </w:style>
  <w:style w:type="paragraph" w:styleId="Lista">
    <w:name w:val="List"/>
    <w:basedOn w:val="Tekstpodstawowy"/>
    <w:link w:val="ListaZnak1"/>
    <w:rsid w:val="00A677E3"/>
    <w:pPr>
      <w:tabs>
        <w:tab w:val="left" w:pos="720"/>
      </w:tabs>
      <w:spacing w:after="240"/>
      <w:ind w:left="360"/>
      <w:jc w:val="both"/>
    </w:pPr>
    <w:rPr>
      <w:rFonts w:ascii="Garamond" w:hAnsi="Garamond"/>
      <w:spacing w:val="-5"/>
    </w:rPr>
  </w:style>
  <w:style w:type="paragraph" w:styleId="Listapunktowana5">
    <w:name w:val="List Bullet 5"/>
    <w:basedOn w:val="Normalny"/>
    <w:autoRedefine/>
    <w:rsid w:val="00A677E3"/>
    <w:pPr>
      <w:framePr w:w="1860" w:wrap="around" w:vAnchor="text" w:hAnchor="page" w:x="1201" w:y="1"/>
      <w:numPr>
        <w:numId w:val="2"/>
      </w:numPr>
      <w:pBdr>
        <w:bottom w:val="single" w:sz="6" w:space="0" w:color="auto"/>
      </w:pBdr>
      <w:spacing w:line="320" w:lineRule="exact"/>
    </w:pPr>
    <w:rPr>
      <w:rFonts w:ascii="Garamond" w:hAnsi="Garamond"/>
      <w:sz w:val="18"/>
      <w:szCs w:val="20"/>
    </w:rPr>
  </w:style>
  <w:style w:type="paragraph" w:customStyle="1" w:styleId="Tytuowa1">
    <w:name w:val="Tytułowa 1"/>
    <w:basedOn w:val="Tytu"/>
    <w:rsid w:val="00A677E3"/>
    <w:pPr>
      <w:keepNext w:val="0"/>
      <w:numPr>
        <w:numId w:val="3"/>
      </w:numPr>
      <w:pBdr>
        <w:bottom w:val="none" w:sz="0" w:space="0" w:color="auto"/>
      </w:pBdr>
      <w:tabs>
        <w:tab w:val="clear" w:pos="720"/>
      </w:tabs>
      <w:spacing w:before="240" w:after="60" w:line="360" w:lineRule="auto"/>
      <w:ind w:left="0" w:firstLine="0"/>
      <w:outlineLvl w:val="0"/>
    </w:pPr>
    <w:rPr>
      <w:rFonts w:ascii="Arial" w:hAnsi="Arial" w:cs="Arial"/>
      <w:b/>
      <w:bCs/>
      <w:color w:val="auto"/>
      <w:spacing w:val="0"/>
      <w:sz w:val="32"/>
      <w:szCs w:val="32"/>
    </w:rPr>
  </w:style>
  <w:style w:type="paragraph" w:styleId="Tytu">
    <w:name w:val="Title"/>
    <w:basedOn w:val="Gwnytekstnagwka"/>
    <w:link w:val="TytuZnak"/>
    <w:qFormat/>
    <w:rsid w:val="00A677E3"/>
    <w:pPr>
      <w:pBdr>
        <w:bottom w:val="single" w:sz="6" w:space="14" w:color="808080"/>
      </w:pBdr>
      <w:spacing w:before="100" w:after="3600" w:line="600" w:lineRule="exact"/>
      <w:jc w:val="center"/>
    </w:pPr>
    <w:rPr>
      <w:rFonts w:ascii="Arial Black" w:hAnsi="Arial Black"/>
      <w:b w:val="0"/>
      <w:color w:val="808080"/>
      <w:spacing w:val="-35"/>
      <w:sz w:val="48"/>
    </w:rPr>
  </w:style>
  <w:style w:type="character" w:customStyle="1" w:styleId="TytuZnak">
    <w:name w:val="Tytuł Znak"/>
    <w:basedOn w:val="Domylnaczcionkaakapitu"/>
    <w:link w:val="Tytu"/>
    <w:rsid w:val="00A677E3"/>
    <w:rPr>
      <w:rFonts w:ascii="Arial Black" w:eastAsia="Times New Roman" w:hAnsi="Arial Black" w:cs="Times New Roman"/>
      <w:color w:val="808080"/>
      <w:spacing w:val="-35"/>
      <w:kern w:val="28"/>
      <w:sz w:val="48"/>
      <w:szCs w:val="20"/>
      <w:lang w:eastAsia="pl-PL"/>
    </w:rPr>
  </w:style>
  <w:style w:type="paragraph" w:customStyle="1" w:styleId="Gwnytekstnagwka">
    <w:name w:val="Główny tekst nagłówka"/>
    <w:basedOn w:val="Normalny"/>
    <w:next w:val="Tekstpodstawowy"/>
    <w:rsid w:val="00A677E3"/>
    <w:pPr>
      <w:keepNext/>
      <w:spacing w:before="240" w:after="120"/>
    </w:pPr>
    <w:rPr>
      <w:rFonts w:ascii="Arial" w:hAnsi="Arial"/>
      <w:b/>
      <w:kern w:val="28"/>
      <w:sz w:val="36"/>
      <w:szCs w:val="20"/>
    </w:rPr>
  </w:style>
  <w:style w:type="paragraph" w:styleId="Nagwek">
    <w:name w:val="header"/>
    <w:basedOn w:val="Normalny"/>
    <w:link w:val="NagwekZnak"/>
    <w:uiPriority w:val="99"/>
    <w:rsid w:val="00A677E3"/>
    <w:pPr>
      <w:keepLines/>
      <w:tabs>
        <w:tab w:val="center" w:pos="4320"/>
        <w:tab w:val="right" w:pos="8640"/>
      </w:tabs>
    </w:pPr>
    <w:rPr>
      <w:rFonts w:ascii="Arial Black" w:hAnsi="Arial Black"/>
      <w:caps/>
      <w:spacing w:val="60"/>
      <w:sz w:val="1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677E3"/>
    <w:rPr>
      <w:rFonts w:ascii="Arial Black" w:eastAsia="Times New Roman" w:hAnsi="Arial Black" w:cs="Times New Roman"/>
      <w:caps/>
      <w:spacing w:val="60"/>
      <w:sz w:val="14"/>
      <w:szCs w:val="20"/>
      <w:lang w:eastAsia="pl-PL"/>
    </w:rPr>
  </w:style>
  <w:style w:type="character" w:styleId="Numerstrony">
    <w:name w:val="page number"/>
    <w:rsid w:val="00A677E3"/>
    <w:rPr>
      <w:b/>
      <w:bCs w:val="0"/>
    </w:rPr>
  </w:style>
  <w:style w:type="paragraph" w:styleId="Stopka">
    <w:name w:val="footer"/>
    <w:basedOn w:val="Normalny"/>
    <w:link w:val="StopkaZnak"/>
    <w:uiPriority w:val="99"/>
    <w:rsid w:val="00A677E3"/>
    <w:pPr>
      <w:keepLines/>
      <w:pBdr>
        <w:top w:val="single" w:sz="6" w:space="3" w:color="auto"/>
      </w:pBdr>
      <w:tabs>
        <w:tab w:val="center" w:pos="4320"/>
        <w:tab w:val="right" w:pos="8640"/>
      </w:tabs>
      <w:jc w:val="center"/>
    </w:pPr>
    <w:rPr>
      <w:rFonts w:ascii="Arial Black" w:hAnsi="Arial Black"/>
      <w:sz w:val="16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77E3"/>
    <w:rPr>
      <w:rFonts w:ascii="Arial Black" w:eastAsia="Times New Roman" w:hAnsi="Arial Black" w:cs="Times New Roman"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677E3"/>
    <w:pPr>
      <w:shd w:val="clear" w:color="auto" w:fill="FFFFFF"/>
      <w:tabs>
        <w:tab w:val="left" w:pos="426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A677E3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styleId="Tekstpodstawowy3">
    <w:name w:val="Body Text 3"/>
    <w:basedOn w:val="Normalny"/>
    <w:link w:val="Tekstpodstawowy3Znak"/>
    <w:rsid w:val="00A677E3"/>
    <w:pPr>
      <w:autoSpaceDE w:val="0"/>
      <w:autoSpaceDN w:val="0"/>
      <w:adjustRightInd w:val="0"/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A677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677E3"/>
    <w:pPr>
      <w:tabs>
        <w:tab w:val="left" w:pos="851"/>
        <w:tab w:val="right" w:pos="9911"/>
      </w:tabs>
      <w:spacing w:before="240"/>
      <w:ind w:left="709" w:hanging="709"/>
      <w:jc w:val="right"/>
    </w:pPr>
    <w:rPr>
      <w:b/>
      <w:bCs/>
      <w:noProof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A677E3"/>
    <w:pPr>
      <w:tabs>
        <w:tab w:val="right" w:pos="9911"/>
      </w:tabs>
      <w:spacing w:before="360"/>
      <w:jc w:val="right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uiPriority w:val="39"/>
    <w:rsid w:val="00A677E3"/>
    <w:pPr>
      <w:tabs>
        <w:tab w:val="left" w:pos="284"/>
        <w:tab w:val="right" w:pos="10206"/>
      </w:tabs>
      <w:ind w:left="851" w:hanging="567"/>
    </w:pPr>
    <w:rPr>
      <w:noProof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A677E3"/>
    <w:pPr>
      <w:tabs>
        <w:tab w:val="left" w:pos="1418"/>
        <w:tab w:val="right" w:pos="9911"/>
      </w:tabs>
      <w:ind w:left="1418" w:right="-2" w:hanging="851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A677E3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A677E3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A677E3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A677E3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A677E3"/>
    <w:pPr>
      <w:ind w:left="1680"/>
    </w:pPr>
    <w:rPr>
      <w:sz w:val="20"/>
      <w:szCs w:val="20"/>
    </w:rPr>
  </w:style>
  <w:style w:type="character" w:styleId="Hipercze">
    <w:name w:val="Hyperlink"/>
    <w:uiPriority w:val="99"/>
    <w:rsid w:val="00A677E3"/>
    <w:rPr>
      <w:color w:val="0000FF"/>
      <w:u w:val="single"/>
    </w:rPr>
  </w:style>
  <w:style w:type="paragraph" w:styleId="Spisilustracji">
    <w:name w:val="table of figures"/>
    <w:basedOn w:val="Normalny"/>
    <w:next w:val="Normalny"/>
    <w:uiPriority w:val="99"/>
    <w:rsid w:val="00A677E3"/>
    <w:pPr>
      <w:spacing w:line="360" w:lineRule="auto"/>
    </w:pPr>
    <w:rPr>
      <w:i/>
      <w:iCs/>
      <w:sz w:val="20"/>
      <w:szCs w:val="20"/>
    </w:rPr>
  </w:style>
  <w:style w:type="paragraph" w:customStyle="1" w:styleId="Adreszwrotny">
    <w:name w:val="Adres zwrotny"/>
    <w:basedOn w:val="Normalny"/>
    <w:rsid w:val="00A677E3"/>
    <w:pPr>
      <w:jc w:val="center"/>
    </w:pPr>
    <w:rPr>
      <w:rFonts w:ascii="Garamond" w:hAnsi="Garamond"/>
      <w:spacing w:val="-3"/>
      <w:sz w:val="20"/>
      <w:szCs w:val="20"/>
    </w:rPr>
  </w:style>
  <w:style w:type="paragraph" w:styleId="Lista5">
    <w:name w:val="List 5"/>
    <w:basedOn w:val="Lista"/>
    <w:rsid w:val="00A677E3"/>
    <w:pPr>
      <w:tabs>
        <w:tab w:val="clear" w:pos="720"/>
        <w:tab w:val="left" w:pos="2160"/>
      </w:tabs>
      <w:ind w:left="2160"/>
    </w:pPr>
  </w:style>
  <w:style w:type="paragraph" w:styleId="Tekstpodstawowywcity">
    <w:name w:val="Body Text Indent"/>
    <w:basedOn w:val="Normalny"/>
    <w:link w:val="TekstpodstawowywcityZnak"/>
    <w:rsid w:val="00A677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77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P-tekst">
    <w:name w:val="SOP-tekst"/>
    <w:basedOn w:val="Normalny"/>
    <w:rsid w:val="00A677E3"/>
    <w:pPr>
      <w:widowControl w:val="0"/>
      <w:suppressAutoHyphens/>
      <w:spacing w:before="240"/>
      <w:jc w:val="both"/>
    </w:pPr>
    <w:rPr>
      <w:rFonts w:ascii="Arial" w:hAnsi="Arial"/>
      <w:szCs w:val="20"/>
    </w:rPr>
  </w:style>
  <w:style w:type="paragraph" w:styleId="Tekstpodstawowywcity2">
    <w:name w:val="Body Text Indent 2"/>
    <w:basedOn w:val="Normalny"/>
    <w:link w:val="Tekstpodstawowywcity2Znak"/>
    <w:rsid w:val="00A677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677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677E3"/>
    <w:pPr>
      <w:widowControl w:val="0"/>
      <w:spacing w:before="120" w:after="60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677E3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Opispoziom1">
    <w:name w:val="Opis_poziom_1"/>
    <w:basedOn w:val="Normalny"/>
    <w:rsid w:val="00A677E3"/>
    <w:pPr>
      <w:numPr>
        <w:numId w:val="5"/>
      </w:numPr>
      <w:spacing w:before="120"/>
      <w:jc w:val="both"/>
    </w:pPr>
    <w:rPr>
      <w:b/>
    </w:rPr>
  </w:style>
  <w:style w:type="paragraph" w:customStyle="1" w:styleId="Opispoziom2">
    <w:name w:val="Opis_poziom_2"/>
    <w:basedOn w:val="Normalny"/>
    <w:autoRedefine/>
    <w:rsid w:val="00A677E3"/>
    <w:pPr>
      <w:numPr>
        <w:ilvl w:val="1"/>
        <w:numId w:val="5"/>
      </w:numPr>
      <w:spacing w:before="120"/>
      <w:jc w:val="both"/>
    </w:pPr>
  </w:style>
  <w:style w:type="paragraph" w:customStyle="1" w:styleId="Opiswramcepoziom1">
    <w:name w:val="Opis_w_ramce_poziom_1"/>
    <w:basedOn w:val="Normalny"/>
    <w:rsid w:val="00A677E3"/>
    <w:pPr>
      <w:numPr>
        <w:numId w:val="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jc w:val="both"/>
    </w:pPr>
  </w:style>
  <w:style w:type="paragraph" w:customStyle="1" w:styleId="Opiswramcepoziom2">
    <w:name w:val="Opis_w_ramce_poziom_2"/>
    <w:basedOn w:val="Opiswramcepoziom1"/>
    <w:rsid w:val="00A677E3"/>
    <w:pPr>
      <w:numPr>
        <w:ilvl w:val="1"/>
      </w:numPr>
    </w:pPr>
  </w:style>
  <w:style w:type="paragraph" w:customStyle="1" w:styleId="StylSpistreci4">
    <w:name w:val="Styl Spis treści 4"/>
    <w:basedOn w:val="Spistreci4"/>
    <w:rsid w:val="00A677E3"/>
    <w:pPr>
      <w:ind w:left="1260" w:hanging="778"/>
    </w:pPr>
  </w:style>
  <w:style w:type="paragraph" w:customStyle="1" w:styleId="StylNagwek1">
    <w:name w:val="Styl Nagłówek 1"/>
    <w:basedOn w:val="Nagwek1"/>
    <w:rsid w:val="00A677E3"/>
  </w:style>
  <w:style w:type="paragraph" w:customStyle="1" w:styleId="Listaprocedur">
    <w:name w:val="Lista procedur"/>
    <w:basedOn w:val="Lista"/>
    <w:link w:val="ListaprocedurZnak"/>
    <w:autoRedefine/>
    <w:rsid w:val="00A677E3"/>
    <w:pPr>
      <w:spacing w:before="240"/>
      <w:ind w:left="0"/>
    </w:pPr>
    <w:rPr>
      <w:rFonts w:ascii="Courier New" w:hAnsi="Courier New"/>
      <w:smallCaps/>
      <w:color w:val="008000"/>
      <w:spacing w:val="5"/>
    </w:rPr>
  </w:style>
  <w:style w:type="paragraph" w:customStyle="1" w:styleId="Dziaypoziom1">
    <w:name w:val="Działy_poziom_1"/>
    <w:basedOn w:val="Normalny"/>
    <w:next w:val="Normalny"/>
    <w:rsid w:val="00A677E3"/>
    <w:pPr>
      <w:numPr>
        <w:numId w:val="4"/>
      </w:numPr>
      <w:jc w:val="both"/>
    </w:pPr>
    <w:rPr>
      <w:b/>
    </w:rPr>
  </w:style>
  <w:style w:type="character" w:customStyle="1" w:styleId="ListaZnak">
    <w:name w:val="Lista Znak"/>
    <w:rsid w:val="00A677E3"/>
    <w:rPr>
      <w:rFonts w:ascii="Garamond" w:hAnsi="Garamond"/>
      <w:spacing w:val="-5"/>
      <w:sz w:val="24"/>
      <w:szCs w:val="24"/>
      <w:lang w:val="pl-PL" w:eastAsia="pl-PL" w:bidi="ar-SA"/>
    </w:rPr>
  </w:style>
  <w:style w:type="character" w:customStyle="1" w:styleId="ListaprocedurZnakZnak">
    <w:name w:val="Lista procedur Znak Znak"/>
    <w:rsid w:val="00A677E3"/>
    <w:rPr>
      <w:rFonts w:ascii="Century" w:hAnsi="Century"/>
      <w:b/>
      <w:bCs/>
      <w:smallCaps/>
      <w:color w:val="008000"/>
      <w:spacing w:val="5"/>
      <w:sz w:val="24"/>
      <w:szCs w:val="24"/>
      <w:lang w:val="pl-PL" w:eastAsia="pl-PL" w:bidi="ar-SA"/>
    </w:rPr>
  </w:style>
  <w:style w:type="paragraph" w:customStyle="1" w:styleId="Dziaypoziom2">
    <w:name w:val="Działy_poziom_2"/>
    <w:basedOn w:val="Normalny"/>
    <w:autoRedefine/>
    <w:rsid w:val="00A677E3"/>
    <w:pPr>
      <w:numPr>
        <w:ilvl w:val="1"/>
        <w:numId w:val="4"/>
      </w:numPr>
    </w:pPr>
    <w:rPr>
      <w:spacing w:val="-6"/>
    </w:rPr>
  </w:style>
  <w:style w:type="paragraph" w:customStyle="1" w:styleId="Dziaypoziom3">
    <w:name w:val="Działy_poziom_3"/>
    <w:basedOn w:val="Tekstpodstawowy"/>
    <w:rsid w:val="00A677E3"/>
    <w:pPr>
      <w:numPr>
        <w:ilvl w:val="2"/>
        <w:numId w:val="8"/>
      </w:numPr>
      <w:spacing w:after="0"/>
      <w:jc w:val="both"/>
    </w:pPr>
  </w:style>
  <w:style w:type="paragraph" w:customStyle="1" w:styleId="Opis">
    <w:name w:val="Opis"/>
    <w:basedOn w:val="Normalny"/>
    <w:autoRedefine/>
    <w:rsid w:val="00A677E3"/>
    <w:pPr>
      <w:spacing w:before="240" w:after="240"/>
      <w:jc w:val="center"/>
      <w:outlineLvl w:val="0"/>
    </w:pPr>
  </w:style>
  <w:style w:type="character" w:styleId="Odwoaniedokomentarza">
    <w:name w:val="annotation reference"/>
    <w:uiPriority w:val="99"/>
    <w:rsid w:val="00A677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7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7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677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677E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677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677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6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Nagwek5">
    <w:name w:val="1 Nagłówek 5"/>
    <w:basedOn w:val="Normalny"/>
    <w:rsid w:val="00A677E3"/>
    <w:pPr>
      <w:numPr>
        <w:numId w:val="9"/>
      </w:numPr>
      <w:shd w:val="clear" w:color="auto" w:fill="FFFFFF"/>
      <w:spacing w:after="120"/>
      <w:ind w:right="71"/>
      <w:jc w:val="both"/>
    </w:pPr>
    <w:rPr>
      <w:szCs w:val="20"/>
    </w:rPr>
  </w:style>
  <w:style w:type="paragraph" w:customStyle="1" w:styleId="1Nagwek6">
    <w:name w:val="1 Nagłówek 6"/>
    <w:basedOn w:val="Normalny"/>
    <w:autoRedefine/>
    <w:rsid w:val="00A677E3"/>
    <w:pPr>
      <w:numPr>
        <w:numId w:val="10"/>
      </w:numPr>
      <w:tabs>
        <w:tab w:val="left" w:pos="1036"/>
      </w:tabs>
      <w:spacing w:after="120"/>
      <w:ind w:right="74"/>
      <w:jc w:val="both"/>
    </w:pPr>
    <w:rPr>
      <w:szCs w:val="20"/>
    </w:rPr>
  </w:style>
  <w:style w:type="character" w:customStyle="1" w:styleId="ZnakZnak">
    <w:name w:val="Znak Znak"/>
    <w:locked/>
    <w:rsid w:val="00A677E3"/>
    <w:rPr>
      <w:rFonts w:ascii="Arial Black" w:hAnsi="Arial Black"/>
      <w:caps/>
      <w:spacing w:val="60"/>
      <w:sz w:val="14"/>
      <w:lang w:val="pl-PL" w:eastAsia="pl-PL" w:bidi="ar-SA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A677E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rsid w:val="00A677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">
    <w:name w:val="Znak Znak1"/>
    <w:basedOn w:val="Domylnaczcionkaakapitu"/>
    <w:rsid w:val="00A677E3"/>
  </w:style>
  <w:style w:type="character" w:styleId="Odwoanieprzypisudolnego">
    <w:name w:val="footnote reference"/>
    <w:aliases w:val="Footnote Reference Number"/>
    <w:uiPriority w:val="99"/>
    <w:semiHidden/>
    <w:rsid w:val="00A677E3"/>
    <w:rPr>
      <w:vertAlign w:val="superscript"/>
    </w:rPr>
  </w:style>
  <w:style w:type="character" w:customStyle="1" w:styleId="ZnakZnak2">
    <w:name w:val="Znak Znak2"/>
    <w:locked/>
    <w:rsid w:val="00A677E3"/>
    <w:rPr>
      <w:rFonts w:ascii="Arial Black" w:hAnsi="Arial Black"/>
      <w:caps/>
      <w:spacing w:val="60"/>
      <w:sz w:val="14"/>
    </w:rPr>
  </w:style>
  <w:style w:type="paragraph" w:customStyle="1" w:styleId="Tekstpodstawowy21">
    <w:name w:val="Tekst podstawowy 21"/>
    <w:basedOn w:val="Normalny"/>
    <w:rsid w:val="00A677E3"/>
    <w:pPr>
      <w:jc w:val="both"/>
    </w:pPr>
    <w:rPr>
      <w:szCs w:val="20"/>
    </w:rPr>
  </w:style>
  <w:style w:type="character" w:styleId="UyteHipercze">
    <w:name w:val="FollowedHyperlink"/>
    <w:rsid w:val="00A677E3"/>
    <w:rPr>
      <w:color w:val="800080"/>
      <w:u w:val="single"/>
    </w:rPr>
  </w:style>
  <w:style w:type="paragraph" w:customStyle="1" w:styleId="Paragraf-politerze">
    <w:name w:val="Paragraf - po literze"/>
    <w:basedOn w:val="Normalny"/>
    <w:rsid w:val="00A677E3"/>
    <w:pPr>
      <w:numPr>
        <w:ilvl w:val="1"/>
        <w:numId w:val="12"/>
      </w:numPr>
      <w:jc w:val="both"/>
    </w:pPr>
    <w:rPr>
      <w:rFonts w:cs="Arial"/>
      <w:szCs w:val="20"/>
    </w:rPr>
  </w:style>
  <w:style w:type="paragraph" w:customStyle="1" w:styleId="Paragraf-wypunktowaniezkropkami">
    <w:name w:val="Paragraf - wypunktowanie z kropkami"/>
    <w:basedOn w:val="Normalny"/>
    <w:rsid w:val="00A677E3"/>
    <w:pPr>
      <w:numPr>
        <w:numId w:val="11"/>
      </w:numPr>
      <w:spacing w:after="60"/>
      <w:jc w:val="both"/>
    </w:pPr>
  </w:style>
  <w:style w:type="paragraph" w:customStyle="1" w:styleId="Paragraf-wypunktowaniezwciciem">
    <w:name w:val="Paragraf - wypunktowanie z wcięciem"/>
    <w:basedOn w:val="Normalny"/>
    <w:rsid w:val="00A677E3"/>
    <w:pPr>
      <w:jc w:val="both"/>
    </w:pPr>
  </w:style>
  <w:style w:type="paragraph" w:customStyle="1" w:styleId="Paragraf-tre">
    <w:name w:val="Paragraf - treść"/>
    <w:basedOn w:val="Normalny"/>
    <w:rsid w:val="00A677E3"/>
    <w:pPr>
      <w:jc w:val="both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677E3"/>
    <w:pPr>
      <w:ind w:left="720"/>
      <w:contextualSpacing/>
    </w:pPr>
  </w:style>
  <w:style w:type="character" w:customStyle="1" w:styleId="C37">
    <w:name w:val="C37"/>
    <w:rsid w:val="00A677E3"/>
  </w:style>
  <w:style w:type="table" w:styleId="Tabela-Siatka">
    <w:name w:val="Table Grid"/>
    <w:basedOn w:val="Standardowy"/>
    <w:uiPriority w:val="39"/>
    <w:rsid w:val="00A67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cedura">
    <w:name w:val="Procedura"/>
    <w:basedOn w:val="Listaprocedur"/>
    <w:link w:val="ProceduraZnak"/>
    <w:qFormat/>
    <w:rsid w:val="00A677E3"/>
    <w:pPr>
      <w:tabs>
        <w:tab w:val="clear" w:pos="720"/>
        <w:tab w:val="left" w:pos="571"/>
      </w:tabs>
    </w:pPr>
  </w:style>
  <w:style w:type="character" w:customStyle="1" w:styleId="TekstpodstawowyZnak1">
    <w:name w:val="Tekst podstawowy Znak1"/>
    <w:link w:val="Tekstpodstawowy"/>
    <w:rsid w:val="00A677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aZnak1">
    <w:name w:val="Lista Znak1"/>
    <w:link w:val="Lista"/>
    <w:rsid w:val="00A677E3"/>
    <w:rPr>
      <w:rFonts w:ascii="Garamond" w:eastAsia="Times New Roman" w:hAnsi="Garamond" w:cs="Times New Roman"/>
      <w:spacing w:val="-5"/>
      <w:sz w:val="24"/>
      <w:szCs w:val="24"/>
      <w:lang w:eastAsia="pl-PL"/>
    </w:rPr>
  </w:style>
  <w:style w:type="character" w:customStyle="1" w:styleId="ListaprocedurZnak">
    <w:name w:val="Lista procedur Znak"/>
    <w:link w:val="Listaprocedur"/>
    <w:rsid w:val="00A677E3"/>
    <w:rPr>
      <w:rFonts w:ascii="Courier New" w:eastAsia="Times New Roman" w:hAnsi="Courier New" w:cs="Times New Roman"/>
      <w:smallCaps/>
      <w:color w:val="008000"/>
      <w:spacing w:val="5"/>
      <w:sz w:val="24"/>
      <w:szCs w:val="24"/>
      <w:lang w:eastAsia="pl-PL"/>
    </w:rPr>
  </w:style>
  <w:style w:type="character" w:customStyle="1" w:styleId="ProceduraZnak">
    <w:name w:val="Procedura Znak"/>
    <w:basedOn w:val="ListaprocedurZnak"/>
    <w:link w:val="Procedura"/>
    <w:rsid w:val="00A677E3"/>
    <w:rPr>
      <w:rFonts w:ascii="Courier New" w:eastAsia="Times New Roman" w:hAnsi="Courier New" w:cs="Times New Roman"/>
      <w:smallCaps/>
      <w:color w:val="008000"/>
      <w:spacing w:val="5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677E3"/>
    <w:pPr>
      <w:spacing w:before="100" w:beforeAutospacing="1" w:after="100" w:afterAutospacing="1"/>
    </w:pPr>
    <w:rPr>
      <w:rFonts w:eastAsia="Calibri"/>
    </w:rPr>
  </w:style>
  <w:style w:type="character" w:styleId="Pogrubienie">
    <w:name w:val="Strong"/>
    <w:uiPriority w:val="22"/>
    <w:qFormat/>
    <w:rsid w:val="00A677E3"/>
    <w:rPr>
      <w:b/>
      <w:bCs/>
    </w:rPr>
  </w:style>
  <w:style w:type="character" w:styleId="Odwoanieprzypisukocowego">
    <w:name w:val="endnote reference"/>
    <w:rsid w:val="00A677E3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A677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3">
    <w:name w:val="Styl3"/>
    <w:basedOn w:val="Normalny"/>
    <w:link w:val="Styl3Znak"/>
    <w:rsid w:val="00A677E3"/>
    <w:pPr>
      <w:keepNext/>
      <w:keepLines/>
      <w:pBdr>
        <w:bottom w:val="single" w:sz="4" w:space="0" w:color="4F81BD"/>
      </w:pBdr>
      <w:spacing w:before="200" w:line="276" w:lineRule="auto"/>
      <w:outlineLvl w:val="1"/>
    </w:pPr>
    <w:rPr>
      <w:rFonts w:ascii="Cambria" w:hAnsi="Cambria"/>
      <w:b/>
      <w:bCs/>
      <w:iCs/>
      <w:color w:val="4F81BD"/>
      <w:szCs w:val="28"/>
      <w:lang w:eastAsia="en-US"/>
    </w:rPr>
  </w:style>
  <w:style w:type="character" w:customStyle="1" w:styleId="Styl3Znak">
    <w:name w:val="Styl3 Znak"/>
    <w:basedOn w:val="Domylnaczcionkaakapitu"/>
    <w:link w:val="Styl3"/>
    <w:rsid w:val="00A677E3"/>
    <w:rPr>
      <w:rFonts w:ascii="Cambria" w:eastAsia="Times New Roman" w:hAnsi="Cambria" w:cs="Times New Roman"/>
      <w:b/>
      <w:bCs/>
      <w:iCs/>
      <w:color w:val="4F81BD"/>
      <w:sz w:val="24"/>
      <w:szCs w:val="28"/>
    </w:rPr>
  </w:style>
  <w:style w:type="paragraph" w:customStyle="1" w:styleId="StylSpistreci3Doprawej">
    <w:name w:val="Styl Spis treści 3 + Do prawej"/>
    <w:basedOn w:val="Spistreci3"/>
    <w:rsid w:val="00A677E3"/>
  </w:style>
  <w:style w:type="paragraph" w:styleId="Indeks1">
    <w:name w:val="index 1"/>
    <w:basedOn w:val="Normalny"/>
    <w:next w:val="Normalny"/>
    <w:autoRedefine/>
    <w:rsid w:val="00A677E3"/>
    <w:pPr>
      <w:ind w:left="240" w:hanging="240"/>
    </w:pPr>
  </w:style>
  <w:style w:type="paragraph" w:customStyle="1" w:styleId="Default">
    <w:name w:val="Default"/>
    <w:rsid w:val="00A677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odpunkty1">
    <w:name w:val="podpunkty 1)"/>
    <w:basedOn w:val="Default"/>
    <w:qFormat/>
    <w:rsid w:val="00A677E3"/>
    <w:pPr>
      <w:numPr>
        <w:numId w:val="13"/>
      </w:numPr>
      <w:spacing w:after="40"/>
      <w:ind w:left="709" w:hanging="425"/>
    </w:pPr>
    <w:rPr>
      <w:sz w:val="22"/>
      <w:szCs w:val="22"/>
      <w:u w:val="single"/>
    </w:rPr>
  </w:style>
  <w:style w:type="paragraph" w:customStyle="1" w:styleId="punkty1">
    <w:name w:val="punkty 1."/>
    <w:basedOn w:val="Akapitzlist"/>
    <w:qFormat/>
    <w:rsid w:val="00A677E3"/>
    <w:pPr>
      <w:numPr>
        <w:numId w:val="14"/>
      </w:numPr>
      <w:autoSpaceDE w:val="0"/>
      <w:autoSpaceDN w:val="0"/>
      <w:adjustRightInd w:val="0"/>
      <w:spacing w:before="120" w:after="120"/>
    </w:pPr>
    <w:rPr>
      <w:rFonts w:ascii="Arial" w:hAnsi="Arial" w:cs="Arial"/>
      <w:bCs/>
    </w:rPr>
  </w:style>
  <w:style w:type="paragraph" w:customStyle="1" w:styleId="Stylpunkty1Wyjustowany">
    <w:name w:val="Styl punkty 1. + Wyjustowany"/>
    <w:basedOn w:val="punkty1"/>
    <w:rsid w:val="00A677E3"/>
    <w:pPr>
      <w:jc w:val="both"/>
    </w:pPr>
    <w:rPr>
      <w:rFonts w:cs="Times New Roman"/>
      <w:bCs w:val="0"/>
      <w:szCs w:val="20"/>
    </w:rPr>
  </w:style>
  <w:style w:type="paragraph" w:customStyle="1" w:styleId="Celztabeli">
    <w:name w:val="Cel z tabeli"/>
    <w:basedOn w:val="Normalny"/>
    <w:qFormat/>
    <w:rsid w:val="00A677E3"/>
    <w:pPr>
      <w:spacing w:before="60" w:after="60"/>
    </w:pPr>
    <w:rPr>
      <w:rFonts w:ascii="Arial" w:hAnsi="Arial" w:cs="Arial"/>
      <w:b/>
      <w:bCs/>
      <w:sz w:val="20"/>
      <w:szCs w:val="20"/>
    </w:rPr>
  </w:style>
  <w:style w:type="paragraph" w:customStyle="1" w:styleId="StylArial11ptWyjustowany">
    <w:name w:val="Styl Arial 11 pt Wyjustowany"/>
    <w:basedOn w:val="Normalny"/>
    <w:rsid w:val="00A677E3"/>
    <w:pPr>
      <w:jc w:val="both"/>
    </w:pPr>
    <w:rPr>
      <w:rFonts w:ascii="Arial" w:hAnsi="Arial"/>
      <w:sz w:val="22"/>
      <w:szCs w:val="20"/>
    </w:rPr>
  </w:style>
  <w:style w:type="numbering" w:customStyle="1" w:styleId="131">
    <w:name w:val="131"/>
    <w:rsid w:val="00A677E3"/>
    <w:pPr>
      <w:numPr>
        <w:numId w:val="15"/>
      </w:numPr>
    </w:pPr>
  </w:style>
  <w:style w:type="paragraph" w:customStyle="1" w:styleId="StylSpisilustracjiZlewej0cmWysunicie15cmZpraw">
    <w:name w:val="Styl Spis ilustracji + Z lewej:  0 cm Wysunięcie:  15 cm Z praw..."/>
    <w:basedOn w:val="Spisilustracji"/>
    <w:rsid w:val="00A677E3"/>
    <w:pPr>
      <w:ind w:left="851" w:right="282" w:hanging="851"/>
    </w:pPr>
  </w:style>
  <w:style w:type="paragraph" w:customStyle="1" w:styleId="Akapitzlist1">
    <w:name w:val="Akapit z listą1"/>
    <w:basedOn w:val="Normalny"/>
    <w:uiPriority w:val="99"/>
    <w:qFormat/>
    <w:rsid w:val="00A677E3"/>
    <w:pPr>
      <w:ind w:left="720"/>
      <w:contextualSpacing/>
    </w:pPr>
  </w:style>
  <w:style w:type="paragraph" w:customStyle="1" w:styleId="zaczniki">
    <w:name w:val="załączniki"/>
    <w:basedOn w:val="Normalny"/>
    <w:qFormat/>
    <w:rsid w:val="00A677E3"/>
    <w:pPr>
      <w:spacing w:before="120" w:after="200" w:line="23" w:lineRule="atLeast"/>
    </w:pPr>
    <w:rPr>
      <w:rFonts w:ascii="Arial" w:hAnsi="Arial" w:cs="Arial"/>
      <w:sz w:val="20"/>
    </w:rPr>
  </w:style>
  <w:style w:type="paragraph" w:customStyle="1" w:styleId="listawtabeli">
    <w:name w:val="lista w tabeli"/>
    <w:basedOn w:val="Normalny"/>
    <w:next w:val="Normalny"/>
    <w:link w:val="listawtabeliZnak"/>
    <w:qFormat/>
    <w:rsid w:val="00A677E3"/>
    <w:pPr>
      <w:ind w:left="285" w:hanging="284"/>
    </w:pPr>
    <w:rPr>
      <w:rFonts w:ascii="Arial" w:hAnsi="Arial" w:cs="Arial"/>
      <w:sz w:val="20"/>
    </w:rPr>
  </w:style>
  <w:style w:type="numbering" w:customStyle="1" w:styleId="numeracjawtabeli">
    <w:name w:val="numeracja w tabeli"/>
    <w:uiPriority w:val="99"/>
    <w:rsid w:val="00A677E3"/>
    <w:pPr>
      <w:numPr>
        <w:numId w:val="16"/>
      </w:numPr>
    </w:pPr>
  </w:style>
  <w:style w:type="character" w:customStyle="1" w:styleId="listawtabeliZnak">
    <w:name w:val="lista w tabeli Znak"/>
    <w:basedOn w:val="AkapitzlistZnak"/>
    <w:link w:val="listawtabeli"/>
    <w:rsid w:val="00A677E3"/>
    <w:rPr>
      <w:rFonts w:ascii="Arial" w:eastAsia="Times New Roman" w:hAnsi="Arial" w:cs="Arial"/>
      <w:sz w:val="20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A677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A677E3"/>
    <w:rPr>
      <w:rFonts w:eastAsiaTheme="minorEastAsia"/>
      <w:color w:val="5A5A5A" w:themeColor="text1" w:themeTint="A5"/>
      <w:spacing w:val="15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795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795B"/>
    <w:rPr>
      <w:rFonts w:ascii="Calibri" w:eastAsia="Calibri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9832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6A067-59B1-4AC3-834B-666783F0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3170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Martenka</dc:creator>
  <cp:lastModifiedBy>Biuro 2</cp:lastModifiedBy>
  <cp:revision>2</cp:revision>
  <cp:lastPrinted>2019-05-30T05:32:00Z</cp:lastPrinted>
  <dcterms:created xsi:type="dcterms:W3CDTF">2019-12-10T13:56:00Z</dcterms:created>
  <dcterms:modified xsi:type="dcterms:W3CDTF">2019-12-10T13:56:00Z</dcterms:modified>
</cp:coreProperties>
</file>