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96" w:rsidRDefault="006F7996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6F7996" w:rsidRDefault="006F7996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65136" w:rsidRPr="00B35AD3" w:rsidRDefault="00CF61C0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PROCEDURA ROZPATRZENIA WNIOSKU BENEFICJENTA O ZMIANĘ UMOWY O DOFINANSOWANIE (P</w:t>
      </w:r>
      <w:r w:rsidR="00B35AD3" w:rsidRPr="00B35AD3">
        <w:rPr>
          <w:rFonts w:ascii="Arial Narrow" w:hAnsi="Arial Narrow"/>
          <w:b/>
          <w:sz w:val="22"/>
          <w:szCs w:val="22"/>
        </w:rPr>
        <w:t>5</w:t>
      </w:r>
      <w:r w:rsidRPr="00B35AD3">
        <w:rPr>
          <w:rFonts w:ascii="Arial Narrow" w:hAnsi="Arial Narrow"/>
          <w:b/>
          <w:sz w:val="22"/>
          <w:szCs w:val="22"/>
        </w:rPr>
        <w:t>)</w:t>
      </w:r>
    </w:p>
    <w:p w:rsidR="0067585F" w:rsidRPr="00B35AD3" w:rsidRDefault="0067585F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B35AD3" w:rsidRDefault="0015743C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B35AD3" w:rsidRDefault="00DD6665" w:rsidP="00B35AD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§ 1</w:t>
      </w:r>
    </w:p>
    <w:p w:rsidR="00E70184" w:rsidRPr="00B35AD3" w:rsidRDefault="00926B5C" w:rsidP="00B35AD3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Wniosek o wydanie opinii</w:t>
      </w:r>
      <w:r w:rsidR="00CF61C0" w:rsidRPr="00B35AD3">
        <w:rPr>
          <w:rFonts w:ascii="Arial Narrow" w:hAnsi="Arial Narrow"/>
          <w:b/>
          <w:sz w:val="22"/>
          <w:szCs w:val="22"/>
        </w:rPr>
        <w:t xml:space="preserve"> w sprawie zmiany umowy o dofinansowanie projektu w ramach LSR</w:t>
      </w:r>
    </w:p>
    <w:p w:rsidR="00CF61C0" w:rsidRPr="00B35AD3" w:rsidRDefault="00CF61C0" w:rsidP="00B35AD3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CF61C0" w:rsidRPr="00B35AD3" w:rsidRDefault="00CF61C0" w:rsidP="00B35AD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Wniosek o wydanie opinii w sprawie zmiany umowy o dofinansowanie projektu w ramach LSR kierowany jest do Rady za pośrednictwem Biura LGD.</w:t>
      </w:r>
    </w:p>
    <w:p w:rsidR="00CF61C0" w:rsidRPr="00B35AD3" w:rsidRDefault="00CF61C0" w:rsidP="00B35AD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Wniosek powinien zostać sporządzony w  formie pisemnej i zawierać uzasadnienie dotyczące powodów i zakresu zmiany umowy o dofinansowanie.</w:t>
      </w:r>
    </w:p>
    <w:p w:rsidR="00CF61C0" w:rsidRPr="00B35AD3" w:rsidRDefault="00CF61C0" w:rsidP="00B35AD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Wniosek o wydanie opinii w sprawie zmiany umowy o dofinansowanie projektu w ramach LSR złożony w Biurze LGD zostaje opatrzony datą wpływu i podpisem osoby przyjmującej.</w:t>
      </w:r>
    </w:p>
    <w:p w:rsidR="00CF61C0" w:rsidRPr="00B35AD3" w:rsidRDefault="00CF61C0" w:rsidP="00B35AD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 xml:space="preserve">Biuro LGD niezwłocznie po wpłynięciu wniosku o wydanie opinii w sprawie zmiany umowy o dofinansowanie projektu w ramach LSR informuje Przewodniczącego Rady o </w:t>
      </w:r>
      <w:r w:rsidR="00D4789E" w:rsidRPr="00B35AD3">
        <w:rPr>
          <w:rFonts w:ascii="Arial Narrow" w:hAnsi="Arial Narrow"/>
          <w:sz w:val="22"/>
          <w:szCs w:val="22"/>
        </w:rPr>
        <w:t>wpłynięciu takiego wniosku.</w:t>
      </w:r>
    </w:p>
    <w:p w:rsidR="00926B5C" w:rsidRPr="00B35AD3" w:rsidRDefault="00926B5C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7585F" w:rsidRPr="00B35AD3" w:rsidRDefault="0067585F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926B5C" w:rsidRPr="00B35AD3" w:rsidRDefault="00926B5C" w:rsidP="00B35AD3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§ 2</w:t>
      </w:r>
    </w:p>
    <w:p w:rsidR="00926B5C" w:rsidRPr="00B35AD3" w:rsidRDefault="00926B5C" w:rsidP="00B35AD3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O</w:t>
      </w:r>
      <w:r w:rsidR="00F11F43" w:rsidRPr="00B35AD3">
        <w:rPr>
          <w:rFonts w:ascii="Arial Narrow" w:hAnsi="Arial Narrow"/>
          <w:b/>
          <w:sz w:val="22"/>
          <w:szCs w:val="22"/>
        </w:rPr>
        <w:t>pinia</w:t>
      </w:r>
      <w:r w:rsidRPr="00B35AD3">
        <w:rPr>
          <w:rFonts w:ascii="Arial Narrow" w:hAnsi="Arial Narrow"/>
          <w:b/>
          <w:sz w:val="22"/>
          <w:szCs w:val="22"/>
        </w:rPr>
        <w:t xml:space="preserve"> w sprawie zmiany umowy o dofinansowanie projektu w ramach LSR</w:t>
      </w:r>
    </w:p>
    <w:p w:rsidR="00926B5C" w:rsidRPr="00B35AD3" w:rsidRDefault="00926B5C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926B5C" w:rsidRPr="00B35AD3" w:rsidRDefault="00926B5C" w:rsidP="00B35AD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Przewodniczący Rady dokonuje analizy wniosku o wydanie opinii LGD w sprawie możliwości zmiany umowy pod kątem:</w:t>
      </w:r>
    </w:p>
    <w:p w:rsidR="00926B5C" w:rsidRPr="00B35AD3" w:rsidRDefault="00926B5C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a) zgodności z LSR;</w:t>
      </w:r>
    </w:p>
    <w:p w:rsidR="00926B5C" w:rsidRPr="00B35AD3" w:rsidRDefault="00926B5C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b) zakresem tematycznym określonym w ogłoszeniu o naborze, którego projekt dotyczył;</w:t>
      </w:r>
    </w:p>
    <w:p w:rsidR="00926B5C" w:rsidRPr="00B35AD3" w:rsidRDefault="00926B5C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oraz analizuje czy zmieniony zakres projektu miałby wpływ na otrzymanie minimum punktowego i zmianę miejsca na liście projektów wybranych.</w:t>
      </w:r>
    </w:p>
    <w:p w:rsidR="00926B5C" w:rsidRPr="00B35AD3" w:rsidRDefault="00926B5C" w:rsidP="00B35AD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Przewodniczący Rady wydaje opinię jednoosobowo w sytuacji, gdy proponowana przez beneficjenta zmiana umowy nie miałaby wpływu na decyzję o zgodności projektów z LSR, a także nie miałaby wpływu na decyzję o</w:t>
      </w:r>
      <w:r w:rsidR="00B35AD3">
        <w:rPr>
          <w:rFonts w:ascii="Arial Narrow" w:hAnsi="Arial Narrow"/>
          <w:sz w:val="22"/>
          <w:szCs w:val="22"/>
        </w:rPr>
        <w:t> </w:t>
      </w:r>
      <w:r w:rsidRPr="00B35AD3">
        <w:rPr>
          <w:rFonts w:ascii="Arial Narrow" w:hAnsi="Arial Narrow"/>
          <w:sz w:val="22"/>
          <w:szCs w:val="22"/>
        </w:rPr>
        <w:t>wyborze</w:t>
      </w:r>
      <w:r w:rsidR="009D076E" w:rsidRPr="00B35AD3">
        <w:rPr>
          <w:rFonts w:ascii="Arial Narrow" w:hAnsi="Arial Narrow"/>
          <w:sz w:val="22"/>
          <w:szCs w:val="22"/>
        </w:rPr>
        <w:t>,</w:t>
      </w:r>
      <w:r w:rsidRPr="00B35AD3">
        <w:rPr>
          <w:rFonts w:ascii="Arial Narrow" w:hAnsi="Arial Narrow"/>
          <w:sz w:val="22"/>
          <w:szCs w:val="22"/>
        </w:rPr>
        <w:t xml:space="preserve"> tj. projekt nadal osiągałby minimum punktowe warunkujące wybór i mieścił się w limicie środków podanym w ogłoszeniu.</w:t>
      </w:r>
    </w:p>
    <w:p w:rsidR="00926B5C" w:rsidRPr="00B35AD3" w:rsidRDefault="0067585F" w:rsidP="00B35AD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 xml:space="preserve">W innej sytuacji Przewodniczący Rady zwołuje posiedzenie Rady zgodnie z trybem określonym w </w:t>
      </w:r>
      <w:r w:rsidR="009D076E" w:rsidRPr="00B35AD3">
        <w:rPr>
          <w:rFonts w:ascii="Arial Narrow" w:hAnsi="Arial Narrow"/>
          <w:sz w:val="22"/>
          <w:szCs w:val="22"/>
        </w:rPr>
        <w:t>„R</w:t>
      </w:r>
      <w:r w:rsidRPr="00B35AD3">
        <w:rPr>
          <w:rFonts w:ascii="Arial Narrow" w:hAnsi="Arial Narrow"/>
          <w:sz w:val="22"/>
          <w:szCs w:val="22"/>
        </w:rPr>
        <w:t>egulaminie Rady</w:t>
      </w:r>
      <w:r w:rsidR="009D076E" w:rsidRPr="00B35AD3">
        <w:rPr>
          <w:rFonts w:ascii="Arial Narrow" w:hAnsi="Arial Narrow"/>
          <w:sz w:val="22"/>
          <w:szCs w:val="22"/>
        </w:rPr>
        <w:t>”</w:t>
      </w:r>
      <w:r w:rsidRPr="00B35AD3">
        <w:rPr>
          <w:rFonts w:ascii="Arial Narrow" w:hAnsi="Arial Narrow"/>
          <w:sz w:val="22"/>
          <w:szCs w:val="22"/>
        </w:rPr>
        <w:t>, co skutkuje podjęciem przez Radę stosownej uchwały w kwestii opinii w sprawie zmiany umowy o</w:t>
      </w:r>
      <w:r w:rsidR="00B35AD3">
        <w:rPr>
          <w:rFonts w:ascii="Arial Narrow" w:hAnsi="Arial Narrow"/>
          <w:sz w:val="22"/>
          <w:szCs w:val="22"/>
        </w:rPr>
        <w:t> </w:t>
      </w:r>
      <w:r w:rsidRPr="00B35AD3">
        <w:rPr>
          <w:rFonts w:ascii="Arial Narrow" w:hAnsi="Arial Narrow"/>
          <w:sz w:val="22"/>
          <w:szCs w:val="22"/>
        </w:rPr>
        <w:t>dofinansowanie projektu w ramach LSR.</w:t>
      </w:r>
    </w:p>
    <w:p w:rsidR="0067585F" w:rsidRPr="00B35AD3" w:rsidRDefault="0067585F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7585F" w:rsidRPr="00B35AD3" w:rsidRDefault="0067585F" w:rsidP="00B35AD3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7585F" w:rsidRPr="00B35AD3" w:rsidRDefault="0067585F" w:rsidP="00B35AD3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§ 3</w:t>
      </w:r>
    </w:p>
    <w:p w:rsidR="0067585F" w:rsidRPr="00B35AD3" w:rsidRDefault="0067585F" w:rsidP="00B35AD3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B35AD3">
        <w:rPr>
          <w:rFonts w:ascii="Arial Narrow" w:hAnsi="Arial Narrow"/>
          <w:b/>
          <w:sz w:val="22"/>
          <w:szCs w:val="22"/>
        </w:rPr>
        <w:t>Termin rozpatrzenia i przekazanie opinii w sprawie zmiany umowy o dofinansowanie projektu w ramach LSR Beneficjentowi</w:t>
      </w:r>
    </w:p>
    <w:p w:rsidR="0067585F" w:rsidRPr="00B35AD3" w:rsidRDefault="0067585F" w:rsidP="00B35AD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7585F" w:rsidRPr="00B35AD3" w:rsidRDefault="0067585F" w:rsidP="00B35AD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>Termin na wydanie opinii przez LGD wynosi 30 dni licząc od dnia następującego po dniu wpływy wniosku (pisma) o wydanie opinii do LGD.</w:t>
      </w:r>
    </w:p>
    <w:p w:rsidR="0067585F" w:rsidRPr="00B35AD3" w:rsidRDefault="0067585F" w:rsidP="00B35AD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5AD3">
        <w:rPr>
          <w:rFonts w:ascii="Arial Narrow" w:hAnsi="Arial Narrow"/>
          <w:sz w:val="22"/>
          <w:szCs w:val="22"/>
        </w:rPr>
        <w:t xml:space="preserve">Przekazanie opinii Rady beneficjentowi </w:t>
      </w:r>
      <w:r w:rsidR="001E4960" w:rsidRPr="00B35AD3">
        <w:rPr>
          <w:rFonts w:ascii="Arial Narrow" w:hAnsi="Arial Narrow"/>
          <w:sz w:val="22"/>
          <w:szCs w:val="22"/>
        </w:rPr>
        <w:t>odbywa się w formie pisem</w:t>
      </w:r>
      <w:r w:rsidRPr="00B35AD3">
        <w:rPr>
          <w:rFonts w:ascii="Arial Narrow" w:hAnsi="Arial Narrow"/>
          <w:sz w:val="22"/>
          <w:szCs w:val="22"/>
        </w:rPr>
        <w:t xml:space="preserve">nej. </w:t>
      </w:r>
    </w:p>
    <w:sectPr w:rsidR="0067585F" w:rsidRPr="00B35AD3" w:rsidSect="00DD6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63" w:rsidRDefault="00FD5363" w:rsidP="00B45BCF">
      <w:r>
        <w:separator/>
      </w:r>
    </w:p>
  </w:endnote>
  <w:endnote w:type="continuationSeparator" w:id="0">
    <w:p w:rsidR="00FD5363" w:rsidRDefault="00FD5363" w:rsidP="00B4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96" w:rsidRDefault="006F799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F" w:rsidRDefault="00CD528B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25ADC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96" w:rsidRDefault="006F79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63" w:rsidRDefault="00FD5363" w:rsidP="00B45BCF">
      <w:r>
        <w:separator/>
      </w:r>
    </w:p>
  </w:footnote>
  <w:footnote w:type="continuationSeparator" w:id="0">
    <w:p w:rsidR="00FD5363" w:rsidRDefault="00FD5363" w:rsidP="00B45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96" w:rsidRDefault="006F79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96" w:rsidRDefault="00C25ADC">
    <w:pPr>
      <w:pStyle w:val="Nagwek"/>
    </w:pPr>
    <w:r>
      <w:rPr>
        <w:noProof/>
      </w:rPr>
      <w:drawing>
        <wp:inline distT="0" distB="0" distL="0" distR="0">
          <wp:extent cx="5849167" cy="800212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5BCF" w:rsidRPr="00B35AD3" w:rsidRDefault="00B45BCF">
    <w:pPr>
      <w:pStyle w:val="Nagwek"/>
      <w:rPr>
        <w:rFonts w:ascii="Arial Narrow" w:hAnsi="Arial Narrow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96" w:rsidRDefault="006F79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930DA"/>
    <w:multiLevelType w:val="hybridMultilevel"/>
    <w:tmpl w:val="EA62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F2B71"/>
    <w:multiLevelType w:val="hybridMultilevel"/>
    <w:tmpl w:val="93EEBAEA"/>
    <w:lvl w:ilvl="0" w:tplc="71483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91E7B"/>
    <w:multiLevelType w:val="hybridMultilevel"/>
    <w:tmpl w:val="C32C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6693A"/>
    <w:multiLevelType w:val="hybridMultilevel"/>
    <w:tmpl w:val="B492D91C"/>
    <w:lvl w:ilvl="0" w:tplc="86CE32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15"/>
  </w:num>
  <w:num w:numId="9">
    <w:abstractNumId w:val="16"/>
  </w:num>
  <w:num w:numId="10">
    <w:abstractNumId w:val="14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93265"/>
    <w:rsid w:val="000200D8"/>
    <w:rsid w:val="00051F19"/>
    <w:rsid w:val="000A14F0"/>
    <w:rsid w:val="000B0101"/>
    <w:rsid w:val="000B33CA"/>
    <w:rsid w:val="000E18F6"/>
    <w:rsid w:val="0012022E"/>
    <w:rsid w:val="0015743C"/>
    <w:rsid w:val="001D3A77"/>
    <w:rsid w:val="001E4960"/>
    <w:rsid w:val="00220333"/>
    <w:rsid w:val="002945E7"/>
    <w:rsid w:val="002A6C21"/>
    <w:rsid w:val="002F1475"/>
    <w:rsid w:val="002F71E1"/>
    <w:rsid w:val="003219D3"/>
    <w:rsid w:val="00404AC4"/>
    <w:rsid w:val="004745D1"/>
    <w:rsid w:val="004C5433"/>
    <w:rsid w:val="004F7289"/>
    <w:rsid w:val="00624EBC"/>
    <w:rsid w:val="00632DB1"/>
    <w:rsid w:val="00637175"/>
    <w:rsid w:val="0067585F"/>
    <w:rsid w:val="006C0668"/>
    <w:rsid w:val="006E4E1A"/>
    <w:rsid w:val="006F7996"/>
    <w:rsid w:val="0076514C"/>
    <w:rsid w:val="00793265"/>
    <w:rsid w:val="007B4547"/>
    <w:rsid w:val="007C7196"/>
    <w:rsid w:val="007D5F63"/>
    <w:rsid w:val="007D6239"/>
    <w:rsid w:val="007E5CB7"/>
    <w:rsid w:val="00922E59"/>
    <w:rsid w:val="00926B5C"/>
    <w:rsid w:val="00927435"/>
    <w:rsid w:val="00930537"/>
    <w:rsid w:val="00937209"/>
    <w:rsid w:val="009D076E"/>
    <w:rsid w:val="00A000FC"/>
    <w:rsid w:val="00A23EAB"/>
    <w:rsid w:val="00A43A57"/>
    <w:rsid w:val="00A616C8"/>
    <w:rsid w:val="00A65136"/>
    <w:rsid w:val="00A949B4"/>
    <w:rsid w:val="00A9502C"/>
    <w:rsid w:val="00AA2023"/>
    <w:rsid w:val="00B07256"/>
    <w:rsid w:val="00B35AD3"/>
    <w:rsid w:val="00B45BCF"/>
    <w:rsid w:val="00B7006B"/>
    <w:rsid w:val="00B84A64"/>
    <w:rsid w:val="00B957DB"/>
    <w:rsid w:val="00C25ADC"/>
    <w:rsid w:val="00CD528B"/>
    <w:rsid w:val="00CE7776"/>
    <w:rsid w:val="00CF61C0"/>
    <w:rsid w:val="00D07A08"/>
    <w:rsid w:val="00D10C21"/>
    <w:rsid w:val="00D2233F"/>
    <w:rsid w:val="00D4789E"/>
    <w:rsid w:val="00DC0F99"/>
    <w:rsid w:val="00DC6EB4"/>
    <w:rsid w:val="00DC730C"/>
    <w:rsid w:val="00DD6665"/>
    <w:rsid w:val="00E42459"/>
    <w:rsid w:val="00E70184"/>
    <w:rsid w:val="00E74E43"/>
    <w:rsid w:val="00EB5EA0"/>
    <w:rsid w:val="00EC05B3"/>
    <w:rsid w:val="00F11F43"/>
    <w:rsid w:val="00F21D6B"/>
    <w:rsid w:val="00F23351"/>
    <w:rsid w:val="00F256F0"/>
    <w:rsid w:val="00F67070"/>
    <w:rsid w:val="00F67B52"/>
    <w:rsid w:val="00F80D5F"/>
    <w:rsid w:val="00FA28EF"/>
    <w:rsid w:val="00FD5363"/>
    <w:rsid w:val="00FD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0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rozpatrzenia wniosku beneficjenta o zmianę umowy o dofinansowanie (P6)</vt:lpstr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rozpatrzenia wniosku beneficjenta o zmianę umowy o dofinansowanie (P5)</dc:title>
  <dc:creator>Dyrektor LGR</dc:creator>
  <cp:lastModifiedBy>Biuro 2</cp:lastModifiedBy>
  <cp:revision>6</cp:revision>
  <cp:lastPrinted>2016-02-22T20:39:00Z</cp:lastPrinted>
  <dcterms:created xsi:type="dcterms:W3CDTF">2018-04-27T06:04:00Z</dcterms:created>
  <dcterms:modified xsi:type="dcterms:W3CDTF">2018-07-26T10:25:00Z</dcterms:modified>
</cp:coreProperties>
</file>